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600" w:lineRule="exact"/>
        <w:rPr>
          <w:rFonts w:hint="eastAsia" w:ascii="宋体" w:hAnsi="宋体" w:eastAsia="宋体" w:cs="宋体"/>
          <w:b/>
          <w:bCs/>
          <w:color w:val="FF0000"/>
          <w:spacing w:val="-57"/>
          <w:w w:val="66"/>
          <w:sz w:val="150"/>
          <w:szCs w:val="150"/>
        </w:rPr>
      </w:pPr>
      <w:r>
        <w:rPr>
          <w:rFonts w:hint="eastAsia" w:ascii="宋体" w:hAnsi="宋体" w:eastAsia="宋体" w:cs="宋体"/>
          <w:b/>
          <w:bCs/>
          <w:color w:val="FF0000"/>
          <w:spacing w:val="-57"/>
          <w:w w:val="66"/>
          <w:sz w:val="150"/>
          <w:szCs w:val="150"/>
        </w:rPr>
        <w:pict>
          <v:shape id="_x0000_s1027" o:spid="_x0000_s1027" o:spt="202" type="#_x0000_t202" style="position:absolute;left:0pt;margin-left:322.2pt;margin-top:-3pt;height:154.95pt;width:128.25pt;z-index:251660288;mso-width-relative:page;mso-height-relative:page;" filled="f" stroked="f" coordsize="21600,21600">
            <v:path/>
            <v:fill on="f" focussize="0,0"/>
            <v:stroke on="f" weight="1.25pt"/>
            <v:imagedata o:title=""/>
            <o:lock v:ext="edit" aspectratio="f"/>
            <v:textbox>
              <w:txbxContent>
                <w:p>
                  <w:pPr>
                    <w:rPr>
                      <w:rFonts w:hint="eastAsia" w:ascii="方正大标宋简体" w:hAnsi="Calibri" w:eastAsia="方正大标宋简体"/>
                      <w:color w:val="FF0000"/>
                      <w:w w:val="50"/>
                      <w:sz w:val="200"/>
                      <w:szCs w:val="200"/>
                    </w:rPr>
                  </w:pPr>
                  <w:r>
                    <w:rPr>
                      <w:rFonts w:hint="eastAsia" w:ascii="宋体" w:hAnsi="宋体" w:eastAsia="宋体" w:cs="宋体"/>
                      <w:b/>
                      <w:bCs/>
                      <w:color w:val="FF0000"/>
                      <w:w w:val="50"/>
                      <w:sz w:val="200"/>
                      <w:szCs w:val="200"/>
                    </w:rPr>
                    <w:t>文件</w:t>
                  </w:r>
                </w:p>
              </w:txbxContent>
            </v:textbox>
          </v:shape>
        </w:pict>
      </w:r>
      <w:r>
        <w:rPr>
          <w:rFonts w:hint="eastAsia" w:ascii="宋体" w:hAnsi="宋体" w:eastAsia="宋体" w:cs="宋体"/>
          <w:b/>
          <w:bCs/>
          <w:color w:val="FF0000"/>
          <w:spacing w:val="-57"/>
          <w:w w:val="66"/>
          <w:sz w:val="150"/>
          <w:szCs w:val="150"/>
        </w:rPr>
        <w:t>曹县农业</w:t>
      </w:r>
      <w:r>
        <w:rPr>
          <w:rFonts w:hint="eastAsia" w:ascii="宋体" w:hAnsi="宋体" w:eastAsia="宋体" w:cs="宋体"/>
          <w:b/>
          <w:bCs/>
          <w:color w:val="FF0000"/>
          <w:spacing w:val="-57"/>
          <w:w w:val="66"/>
          <w:sz w:val="150"/>
          <w:szCs w:val="150"/>
          <w:lang w:val="en-US" w:eastAsia="zh-CN"/>
        </w:rPr>
        <w:t>农村</w:t>
      </w:r>
      <w:r>
        <w:rPr>
          <w:rFonts w:hint="eastAsia" w:ascii="宋体" w:hAnsi="宋体" w:eastAsia="宋体" w:cs="宋体"/>
          <w:b/>
          <w:bCs/>
          <w:color w:val="FF0000"/>
          <w:spacing w:val="-57"/>
          <w:w w:val="66"/>
          <w:sz w:val="150"/>
          <w:szCs w:val="150"/>
        </w:rPr>
        <w:t>局</w:t>
      </w:r>
    </w:p>
    <w:p>
      <w:pPr>
        <w:spacing w:line="1600" w:lineRule="exact"/>
        <w:rPr>
          <w:rFonts w:hint="eastAsia" w:ascii="宋体" w:hAnsi="宋体" w:eastAsia="宋体" w:cs="宋体"/>
          <w:b/>
          <w:bCs/>
          <w:color w:val="FF0000"/>
          <w:spacing w:val="-57"/>
          <w:w w:val="66"/>
          <w:sz w:val="150"/>
          <w:szCs w:val="150"/>
        </w:rPr>
      </w:pPr>
      <w:r>
        <w:rPr>
          <w:rFonts w:hint="eastAsia" w:ascii="宋体" w:hAnsi="宋体" w:cs="宋体"/>
          <w:b/>
          <w:bCs/>
          <w:color w:val="FF0000"/>
          <w:spacing w:val="147"/>
          <w:w w:val="66"/>
          <w:sz w:val="150"/>
          <w:szCs w:val="150"/>
          <w:lang w:eastAsia="zh-CN"/>
        </w:rPr>
        <w:t>曹</w:t>
      </w:r>
      <w:r>
        <w:rPr>
          <w:rFonts w:hint="eastAsia" w:ascii="宋体" w:hAnsi="宋体" w:eastAsia="宋体" w:cs="宋体"/>
          <w:b/>
          <w:bCs/>
          <w:color w:val="FF0000"/>
          <w:spacing w:val="147"/>
          <w:w w:val="66"/>
          <w:sz w:val="150"/>
          <w:szCs w:val="150"/>
        </w:rPr>
        <w:t>县财政局</w:t>
      </w:r>
    </w:p>
    <w:p>
      <w:pPr>
        <w:jc w:val="both"/>
        <w:rPr>
          <w:rFonts w:hint="eastAsia" w:ascii="仿宋_GB2312" w:hAnsi="仿宋_GB2312" w:eastAsia="仿宋_GB2312" w:cs="仿宋_GB2312"/>
          <w:bCs/>
          <w:sz w:val="32"/>
          <w:szCs w:val="32"/>
          <w:lang w:eastAsia="zh-CN"/>
        </w:rPr>
      </w:pPr>
      <w:bookmarkStart w:id="0" w:name="_GoBack"/>
      <w:bookmarkEnd w:id="0"/>
    </w:p>
    <w:p>
      <w:pPr>
        <w:ind w:firstLine="3200" w:firstLineChars="1000"/>
        <w:jc w:val="both"/>
        <w:rPr>
          <w:rFonts w:ascii="仿宋_GB2312" w:hAnsi="仿宋_GB2312" w:eastAsia="仿宋_GB2312" w:cs="仿宋_GB2312"/>
          <w:bCs/>
          <w:sz w:val="32"/>
          <w:szCs w:val="32"/>
        </w:rPr>
      </w:pPr>
      <w:r>
        <w:rPr>
          <w:rFonts w:hint="eastAsia" w:ascii="仿宋_GB2312" w:eastAsia="仿宋_GB2312"/>
          <w:sz w:val="32"/>
          <w:szCs w:val="32"/>
        </w:rPr>
        <w:pict>
          <v:line id="_x0000_s1026" o:spid="_x0000_s1026" o:spt="20" style="position:absolute;left:0pt;flip:y;margin-left:8pt;margin-top:30.55pt;height:4.95pt;width:434.45pt;z-index:251659264;mso-width-relative:page;mso-height-relative:page;" filled="f" stroked="t" coordsize="21600,21600">
            <v:path arrowok="t"/>
            <v:fill on="f" focussize="0,0"/>
            <v:stroke weight="1.5pt" color="#FF0000"/>
            <v:imagedata o:title=""/>
            <o:lock v:ext="edit" aspectratio="f"/>
          </v:line>
        </w:pict>
      </w:r>
      <w:r>
        <w:rPr>
          <w:rFonts w:hint="eastAsia" w:ascii="仿宋_GB2312" w:hAnsi="仿宋_GB2312" w:eastAsia="仿宋_GB2312" w:cs="仿宋_GB2312"/>
          <w:bCs/>
          <w:sz w:val="32"/>
          <w:szCs w:val="32"/>
          <w:lang w:eastAsia="zh-CN"/>
        </w:rPr>
        <w:t>曹</w:t>
      </w:r>
      <w:r>
        <w:rPr>
          <w:rFonts w:hint="eastAsia" w:ascii="仿宋_GB2312" w:hAnsi="仿宋_GB2312" w:eastAsia="仿宋_GB2312" w:cs="仿宋_GB2312"/>
          <w:bCs/>
          <w:sz w:val="32"/>
          <w:szCs w:val="32"/>
          <w:lang w:val="en-US" w:eastAsia="zh-CN"/>
        </w:rPr>
        <w:t>农</w:t>
      </w:r>
      <w:r>
        <w:rPr>
          <w:rFonts w:hint="eastAsia" w:ascii="仿宋_GB2312" w:hAnsi="仿宋_GB2312" w:eastAsia="仿宋_GB2312" w:cs="仿宋_GB2312"/>
          <w:bCs/>
          <w:sz w:val="32"/>
          <w:szCs w:val="32"/>
        </w:rPr>
        <w:t>字[2021]</w:t>
      </w:r>
      <w:r>
        <w:rPr>
          <w:rFonts w:hint="eastAsia" w:ascii="仿宋_GB2312" w:hAnsi="仿宋_GB2312" w:eastAsia="仿宋_GB2312" w:cs="仿宋_GB2312"/>
          <w:bCs/>
          <w:sz w:val="32"/>
          <w:szCs w:val="32"/>
          <w:lang w:val="en-US" w:eastAsia="zh-CN"/>
        </w:rPr>
        <w:t>55</w:t>
      </w:r>
      <w:r>
        <w:rPr>
          <w:rFonts w:hint="eastAsia" w:ascii="仿宋_GB2312" w:hAnsi="仿宋_GB2312" w:eastAsia="仿宋_GB2312" w:cs="仿宋_GB2312"/>
          <w:bCs/>
          <w:sz w:val="32"/>
          <w:szCs w:val="32"/>
        </w:rPr>
        <w:t>号</w:t>
      </w:r>
    </w:p>
    <w:p>
      <w:pPr>
        <w:jc w:val="center"/>
        <w:rPr>
          <w:b/>
          <w:sz w:val="44"/>
          <w:szCs w:val="44"/>
        </w:rPr>
      </w:pPr>
    </w:p>
    <w:p>
      <w:pPr>
        <w:jc w:val="center"/>
        <w:rPr>
          <w:b/>
          <w:szCs w:val="21"/>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heme="majorEastAsia" w:hAnsiTheme="majorEastAsia" w:eastAsiaTheme="majorEastAsia" w:cstheme="majorEastAsia"/>
          <w:b/>
          <w:bCs/>
          <w:sz w:val="48"/>
          <w:szCs w:val="48"/>
        </w:rPr>
      </w:pPr>
      <w:r>
        <w:rPr>
          <w:rFonts w:hint="eastAsia" w:asciiTheme="majorEastAsia" w:hAnsiTheme="majorEastAsia" w:eastAsiaTheme="majorEastAsia" w:cstheme="majorEastAsia"/>
          <w:b/>
          <w:bCs/>
          <w:sz w:val="48"/>
          <w:szCs w:val="48"/>
        </w:rPr>
        <w:t>关于做好全</w:t>
      </w:r>
      <w:r>
        <w:rPr>
          <w:rFonts w:hint="eastAsia" w:asciiTheme="majorEastAsia" w:hAnsiTheme="majorEastAsia" w:eastAsiaTheme="majorEastAsia" w:cstheme="majorEastAsia"/>
          <w:b/>
          <w:bCs/>
          <w:sz w:val="48"/>
          <w:szCs w:val="48"/>
          <w:lang w:eastAsia="zh-CN"/>
        </w:rPr>
        <w:t>县</w:t>
      </w:r>
      <w:r>
        <w:rPr>
          <w:rFonts w:hint="eastAsia" w:asciiTheme="majorEastAsia" w:hAnsiTheme="majorEastAsia" w:eastAsiaTheme="majorEastAsia" w:cstheme="majorEastAsia"/>
          <w:b/>
          <w:bCs/>
          <w:sz w:val="48"/>
          <w:szCs w:val="48"/>
        </w:rPr>
        <w:t>实际种粮农民一次性补贴</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heme="majorEastAsia" w:hAnsiTheme="majorEastAsia" w:eastAsiaTheme="majorEastAsia" w:cstheme="majorEastAsia"/>
          <w:b/>
          <w:bCs/>
          <w:sz w:val="48"/>
          <w:szCs w:val="48"/>
          <w:lang w:eastAsia="zh-CN"/>
        </w:rPr>
      </w:pPr>
      <w:r>
        <w:rPr>
          <w:rFonts w:hint="eastAsia" w:asciiTheme="majorEastAsia" w:hAnsiTheme="majorEastAsia" w:eastAsiaTheme="majorEastAsia" w:cstheme="majorEastAsia"/>
          <w:b/>
          <w:bCs/>
          <w:sz w:val="48"/>
          <w:szCs w:val="48"/>
          <w:lang w:eastAsia="zh-CN"/>
        </w:rPr>
        <w:t>面积核定和</w:t>
      </w:r>
      <w:r>
        <w:rPr>
          <w:rFonts w:hint="eastAsia" w:asciiTheme="majorEastAsia" w:hAnsiTheme="majorEastAsia" w:eastAsiaTheme="majorEastAsia" w:cstheme="majorEastAsia"/>
          <w:b/>
          <w:bCs/>
          <w:sz w:val="48"/>
          <w:szCs w:val="48"/>
        </w:rPr>
        <w:t>资金发放工作的</w:t>
      </w:r>
      <w:r>
        <w:rPr>
          <w:rFonts w:hint="eastAsia" w:asciiTheme="majorEastAsia" w:hAnsiTheme="majorEastAsia" w:eastAsiaTheme="majorEastAsia" w:cstheme="majorEastAsia"/>
          <w:b/>
          <w:bCs/>
          <w:sz w:val="48"/>
          <w:szCs w:val="48"/>
          <w:lang w:eastAsia="zh-CN"/>
        </w:rPr>
        <w:t>通知</w:t>
      </w:r>
    </w:p>
    <w:p>
      <w:pPr>
        <w:spacing w:line="600" w:lineRule="exact"/>
        <w:rPr>
          <w:sz w:val="32"/>
          <w:szCs w:val="32"/>
        </w:rPr>
      </w:pPr>
    </w:p>
    <w:p>
      <w:pPr>
        <w:widowControl/>
        <w:shd w:val="clear" w:color="auto" w:fill="FFFFFF"/>
        <w:spacing w:line="600" w:lineRule="exact"/>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各镇人民政府，街道办事处：</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rPr>
        <w:t>国务院第139次常务会议精神，</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《山东省财政厅</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山东省农业农村厅印发</w:t>
      </w:r>
      <w:r>
        <w:rPr>
          <w:rFonts w:hint="eastAsia" w:ascii="仿宋_GB2312" w:hAnsi="仿宋_GB2312" w:eastAsia="仿宋_GB2312" w:cs="仿宋_GB2312"/>
          <w:sz w:val="32"/>
          <w:szCs w:val="32"/>
          <w:lang w:val="en-US" w:eastAsia="zh-CN"/>
        </w:rPr>
        <w:t>关于做好全省实际种粮农民一次性补贴资金发放工作的实施方案</w:t>
      </w:r>
      <w:r>
        <w:rPr>
          <w:rFonts w:hint="eastAsia" w:ascii="仿宋_GB2312" w:hAnsi="仿宋_GB2312" w:eastAsia="仿宋_GB2312" w:cs="仿宋_GB2312"/>
          <w:sz w:val="32"/>
          <w:szCs w:val="32"/>
        </w:rPr>
        <w:t>的通知》（鲁财农〔2021〕38 号）</w:t>
      </w:r>
      <w:r>
        <w:rPr>
          <w:rFonts w:hint="eastAsia" w:ascii="仿宋_GB2312" w:hAnsi="仿宋_GB2312" w:eastAsia="仿宋_GB2312" w:cs="仿宋_GB2312"/>
          <w:sz w:val="32"/>
          <w:szCs w:val="32"/>
          <w:lang w:eastAsia="zh-CN"/>
        </w:rPr>
        <w:t>文件</w:t>
      </w:r>
      <w:r>
        <w:rPr>
          <w:rFonts w:hint="eastAsia" w:ascii="仿宋_GB2312" w:hAnsi="仿宋_GB2312" w:eastAsia="仿宋_GB2312" w:cs="仿宋_GB2312"/>
          <w:sz w:val="32"/>
          <w:szCs w:val="32"/>
        </w:rPr>
        <w:t>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为应对农资价格上涨对实际种粮农民增支影响，保障农民种粮收益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稳定种粮农民收入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中央财政决定对实际种粮农民发放一次性补贴资金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以下简称“一次性补贴</w:t>
      </w:r>
      <w:r>
        <w:rPr>
          <w:rFonts w:hint="eastAsia" w:ascii="仿宋_GB2312" w:hAnsi="仿宋_GB2312" w:eastAsia="仿宋_GB2312" w:cs="仿宋_GB2312"/>
          <w:sz w:val="32"/>
          <w:szCs w:val="32"/>
          <w:lang w:eastAsia="zh-CN"/>
        </w:rPr>
        <w:t>”）。为做好我县一次性补贴面积核定和资金发放工作，现将有关事宜通知如下。</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一、充分认识一次性补贴的重要意义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农业是稳民心、安天下的产业。党中央、国务院高度重视粮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食生产和安全。在夏季生产关键时期，对实际种粮农民发放一次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性补贴，弥补今年以来农资成本上涨带来的增支影响，释放支持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粮食生产的积极信号</w:t>
      </w:r>
      <w:r>
        <w:rPr>
          <w:rFonts w:hint="eastAsia" w:ascii="仿宋_GB2312" w:hAnsi="仿宋_GB2312" w:eastAsia="仿宋_GB2312" w:cs="仿宋_GB2312"/>
          <w:spacing w:val="23"/>
          <w:w w:val="120"/>
          <w:sz w:val="32"/>
          <w:szCs w:val="32"/>
          <w:lang w:eastAsia="zh-CN"/>
        </w:rPr>
        <w:t>。</w:t>
      </w:r>
      <w:r>
        <w:rPr>
          <w:rFonts w:hint="eastAsia" w:ascii="仿宋_GB2312" w:hAnsi="仿宋_GB2312" w:eastAsia="仿宋_GB2312" w:cs="仿宋_GB2312"/>
          <w:sz w:val="32"/>
          <w:szCs w:val="32"/>
          <w:lang w:eastAsia="zh-CN"/>
        </w:rPr>
        <w:t>各镇街要充分认识此次补贴发放的重要意义，加强组织领导，层层落实责任，健全工作制度，细化工作措施，制定详细方案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切实做好粮食种植面积核定，确保</w:t>
      </w:r>
      <w:r>
        <w:rPr>
          <w:rFonts w:hint="eastAsia" w:ascii="仿宋_GB2312" w:hAnsi="仿宋_GB2312" w:eastAsia="仿宋_GB2312" w:cs="仿宋_GB2312"/>
          <w:sz w:val="32"/>
          <w:szCs w:val="32"/>
        </w:rPr>
        <w:t>及时将补贴资金发放到实际种粮农民手中，让种粮农民真正受益，感受到中央对粮食生产的重视和对农民的关心关注。</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二、认真做好一次性补贴的政策宣传</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kern w:val="0"/>
          <w:sz w:val="32"/>
          <w:szCs w:val="32"/>
        </w:rPr>
        <w:t>各镇</w:t>
      </w:r>
      <w:r>
        <w:rPr>
          <w:rFonts w:hint="eastAsia" w:ascii="仿宋_GB2312" w:hAnsi="仿宋_GB2312" w:eastAsia="仿宋_GB2312" w:cs="仿宋_GB2312"/>
          <w:color w:val="000000"/>
          <w:kern w:val="0"/>
          <w:sz w:val="32"/>
          <w:szCs w:val="32"/>
          <w:lang w:eastAsia="zh-CN"/>
        </w:rPr>
        <w:t>街</w:t>
      </w:r>
      <w:r>
        <w:rPr>
          <w:rFonts w:hint="eastAsia" w:ascii="仿宋_GB2312" w:hAnsi="仿宋_GB2312" w:eastAsia="仿宋_GB2312" w:cs="仿宋_GB2312"/>
          <w:color w:val="000000"/>
          <w:kern w:val="0"/>
          <w:sz w:val="32"/>
          <w:szCs w:val="32"/>
        </w:rPr>
        <w:t>要通过报纸、电台、电视台、互联网等新闻媒介，以及印发明白纸等形式，对</w:t>
      </w:r>
      <w:r>
        <w:rPr>
          <w:rFonts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rPr>
        <w:t>21年一次性补贴</w:t>
      </w:r>
      <w:r>
        <w:rPr>
          <w:rFonts w:hint="eastAsia" w:ascii="仿宋_GB2312" w:hAnsi="仿宋_GB2312" w:eastAsia="仿宋_GB2312" w:cs="仿宋_GB2312"/>
          <w:color w:val="000000"/>
          <w:kern w:val="0"/>
          <w:sz w:val="32"/>
          <w:szCs w:val="32"/>
          <w:lang w:eastAsia="zh-CN"/>
        </w:rPr>
        <w:t>粮食</w:t>
      </w:r>
      <w:r>
        <w:rPr>
          <w:rFonts w:hint="eastAsia" w:ascii="仿宋_GB2312" w:hAnsi="仿宋_GB2312" w:eastAsia="仿宋_GB2312" w:cs="仿宋_GB2312"/>
          <w:color w:val="000000"/>
          <w:kern w:val="0"/>
          <w:sz w:val="32"/>
          <w:szCs w:val="32"/>
        </w:rPr>
        <w:t>种植面积核定</w:t>
      </w:r>
      <w:r>
        <w:rPr>
          <w:rFonts w:hint="eastAsia" w:ascii="仿宋_GB2312" w:hAnsi="仿宋_GB2312" w:eastAsia="仿宋_GB2312" w:cs="仿宋_GB2312"/>
          <w:color w:val="000000"/>
          <w:kern w:val="0"/>
          <w:sz w:val="32"/>
          <w:szCs w:val="32"/>
          <w:lang w:eastAsia="zh-CN"/>
        </w:rPr>
        <w:t>和资金发放</w:t>
      </w:r>
      <w:r>
        <w:rPr>
          <w:rFonts w:hint="eastAsia" w:ascii="仿宋_GB2312" w:hAnsi="仿宋_GB2312" w:eastAsia="仿宋_GB2312" w:cs="仿宋_GB2312"/>
          <w:color w:val="000000"/>
          <w:kern w:val="0"/>
          <w:sz w:val="32"/>
          <w:szCs w:val="32"/>
        </w:rPr>
        <w:t>工作进行广泛宣传，使广大基层干部、</w:t>
      </w:r>
      <w:r>
        <w:rPr>
          <w:rFonts w:hint="eastAsia" w:ascii="仿宋_GB2312" w:hAnsi="仿宋_GB2312" w:eastAsia="仿宋_GB2312" w:cs="仿宋_GB2312"/>
          <w:color w:val="000000"/>
          <w:kern w:val="0"/>
          <w:sz w:val="32"/>
          <w:szCs w:val="32"/>
          <w:lang w:eastAsia="zh-CN"/>
        </w:rPr>
        <w:t>农民和经营主体</w:t>
      </w:r>
      <w:r>
        <w:rPr>
          <w:rFonts w:hint="eastAsia" w:ascii="仿宋_GB2312" w:hAnsi="仿宋_GB2312" w:eastAsia="仿宋_GB2312" w:cs="仿宋_GB2312"/>
          <w:color w:val="000000"/>
          <w:kern w:val="0"/>
          <w:sz w:val="32"/>
          <w:szCs w:val="32"/>
        </w:rPr>
        <w:t>了解、掌握一次性补贴政策</w:t>
      </w:r>
      <w:r>
        <w:rPr>
          <w:rFonts w:hint="eastAsia" w:ascii="仿宋_GB2312" w:hAnsi="仿宋_GB2312" w:eastAsia="仿宋_GB2312" w:cs="仿宋_GB2312"/>
          <w:color w:val="000000"/>
          <w:kern w:val="0"/>
          <w:sz w:val="32"/>
          <w:szCs w:val="32"/>
          <w:lang w:eastAsia="zh-CN"/>
        </w:rPr>
        <w:t>和申报</w:t>
      </w:r>
      <w:r>
        <w:rPr>
          <w:rFonts w:hint="eastAsia" w:ascii="仿宋_GB2312" w:hAnsi="仿宋_GB2312" w:eastAsia="仿宋_GB2312" w:cs="仿宋_GB2312"/>
          <w:color w:val="000000"/>
          <w:kern w:val="0"/>
          <w:sz w:val="32"/>
          <w:szCs w:val="32"/>
        </w:rPr>
        <w:t>办法及责任，引导广大</w:t>
      </w:r>
      <w:r>
        <w:rPr>
          <w:rFonts w:hint="eastAsia" w:ascii="仿宋_GB2312" w:hAnsi="仿宋_GB2312" w:eastAsia="仿宋_GB2312" w:cs="仿宋_GB2312"/>
          <w:color w:val="000000"/>
          <w:kern w:val="0"/>
          <w:sz w:val="32"/>
          <w:szCs w:val="32"/>
          <w:lang w:eastAsia="zh-CN"/>
        </w:rPr>
        <w:t>农民和经营主体</w:t>
      </w:r>
      <w:r>
        <w:rPr>
          <w:rFonts w:hint="eastAsia" w:ascii="仿宋_GB2312" w:hAnsi="仿宋_GB2312" w:eastAsia="仿宋_GB2312" w:cs="仿宋_GB2312"/>
          <w:color w:val="000000"/>
          <w:kern w:val="0"/>
          <w:sz w:val="32"/>
          <w:szCs w:val="32"/>
        </w:rPr>
        <w:t>据实申报。同时，公布咨询电话，做好政策解读工作。</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、准确把握一次性补贴政策的主要内容</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补贴对象。一次性补贴发放对象为实际种粮农民。具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体包括利用自有承包地种粮的农民，以及流转土地种粮的大户、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家庭农场、农民合作社、农业企业等新型农业经营主体。对于开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展粮食耕种收全程社会化服务的个人和组织，可根据服务双方合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约定，由地方结合实际确定补贴发放对象，原则上应</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补给承担农资价格上涨成本的生产者。对于流转土地种粮的个人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和组织，根据签订的流转合同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，确定补贴发放对象。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补贴依据。一次性补贴依据为2021年农民实际种粮面积。实际种粮面积包括：已核定的2021年小麦种植面积和2021年玉米、水稻、大豆、甘薯等其他粮食作物面积。各</w:t>
      </w:r>
      <w:r>
        <w:rPr>
          <w:rFonts w:hint="eastAsia" w:ascii="仿宋_GB2312" w:hAnsi="仿宋_GB2312" w:eastAsia="仿宋_GB2312" w:cs="仿宋_GB2312"/>
          <w:sz w:val="32"/>
          <w:szCs w:val="32"/>
          <w:lang w:eastAsia="zh-CN"/>
        </w:rPr>
        <w:t>镇街</w:t>
      </w:r>
      <w:r>
        <w:rPr>
          <w:rFonts w:hint="eastAsia" w:ascii="仿宋_GB2312" w:hAnsi="仿宋_GB2312" w:eastAsia="仿宋_GB2312" w:cs="仿宋_GB2312"/>
          <w:sz w:val="32"/>
          <w:szCs w:val="32"/>
        </w:rPr>
        <w:t>要从速从严从实自主核实2021年玉米、水稻、大豆、甘薯等其他粮食作物面积，核实任务完成后，按户确定2021年农民实际种粮面积。</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补贴标准。省财政厅按照</w:t>
      </w:r>
      <w:r>
        <w:rPr>
          <w:rFonts w:hint="eastAsia" w:ascii="仿宋_GB2312" w:hAnsi="仿宋_GB2312" w:eastAsia="仿宋_GB2312" w:cs="仿宋_GB2312"/>
          <w:sz w:val="32"/>
          <w:szCs w:val="32"/>
          <w:lang w:eastAsia="zh-CN"/>
        </w:rPr>
        <w:t>我县各镇街</w:t>
      </w:r>
      <w:r>
        <w:rPr>
          <w:rFonts w:hint="eastAsia" w:ascii="仿宋_GB2312" w:hAnsi="仿宋_GB2312" w:eastAsia="仿宋_GB2312" w:cs="仿宋_GB2312"/>
          <w:sz w:val="32"/>
          <w:szCs w:val="32"/>
        </w:rPr>
        <w:t>已核定</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2021年小麦种植面积153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en-US" w:eastAsia="zh-CN"/>
        </w:rPr>
        <w:t>2万</w:t>
      </w:r>
      <w:r>
        <w:rPr>
          <w:rFonts w:hint="eastAsia" w:ascii="仿宋_GB2312" w:hAnsi="仿宋_GB2312" w:eastAsia="仿宋_GB2312" w:cs="仿宋_GB2312"/>
          <w:sz w:val="32"/>
          <w:szCs w:val="32"/>
        </w:rPr>
        <w:t>亩和上报的2020年秋粮种植面积144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83</w:t>
      </w:r>
      <w:r>
        <w:rPr>
          <w:rFonts w:hint="eastAsia" w:ascii="仿宋_GB2312" w:hAnsi="仿宋_GB2312" w:eastAsia="仿宋_GB2312" w:cs="仿宋_GB2312"/>
          <w:sz w:val="32"/>
          <w:szCs w:val="32"/>
          <w:lang w:eastAsia="zh-CN"/>
        </w:rPr>
        <w:t>万亩</w:t>
      </w:r>
      <w:r>
        <w:rPr>
          <w:rFonts w:hint="eastAsia" w:ascii="仿宋_GB2312" w:hAnsi="仿宋_GB2312" w:eastAsia="仿宋_GB2312" w:cs="仿宋_GB2312"/>
          <w:sz w:val="32"/>
          <w:szCs w:val="32"/>
        </w:rPr>
        <w:t>为因素，将一次性补贴测算分配至</w:t>
      </w:r>
      <w:r>
        <w:rPr>
          <w:rFonts w:hint="eastAsia" w:ascii="仿宋_GB2312" w:hAnsi="仿宋_GB2312" w:eastAsia="仿宋_GB2312" w:cs="仿宋_GB2312"/>
          <w:sz w:val="32"/>
          <w:szCs w:val="32"/>
          <w:lang w:eastAsia="zh-CN"/>
        </w:rPr>
        <w:t>我县，要求</w:t>
      </w:r>
      <w:r>
        <w:rPr>
          <w:rFonts w:hint="eastAsia" w:ascii="仿宋_GB2312" w:hAnsi="仿宋_GB2312" w:eastAsia="仿宋_GB2312" w:cs="仿宋_GB2312"/>
          <w:sz w:val="32"/>
          <w:szCs w:val="32"/>
        </w:rPr>
        <w:t>亩均补贴标准不低于12.3元。</w:t>
      </w:r>
      <w:r>
        <w:rPr>
          <w:rFonts w:hint="eastAsia" w:ascii="仿宋_GB2312" w:hAnsi="仿宋_GB2312" w:eastAsia="仿宋_GB2312" w:cs="仿宋_GB2312"/>
          <w:sz w:val="32"/>
          <w:szCs w:val="32"/>
          <w:lang w:eastAsia="zh-CN"/>
        </w:rPr>
        <w:t>我县将</w:t>
      </w:r>
      <w:r>
        <w:rPr>
          <w:rFonts w:hint="eastAsia" w:ascii="仿宋_GB2312" w:hAnsi="仿宋_GB2312" w:eastAsia="仿宋_GB2312" w:cs="仿宋_GB2312"/>
          <w:sz w:val="32"/>
          <w:szCs w:val="32"/>
        </w:rPr>
        <w:t>结合资金额度和最终核实的农民实际种粮面积，确定一次性补贴亩均发放标准。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发放时限。省财政厅已在财政惠民补贴“一本通”系统中新增“种粮农民一次性补贴”项目用于本次补贴发放。各</w:t>
      </w:r>
      <w:r>
        <w:rPr>
          <w:rFonts w:hint="eastAsia" w:ascii="仿宋_GB2312" w:hAnsi="仿宋_GB2312" w:eastAsia="仿宋_GB2312" w:cs="仿宋_GB2312"/>
          <w:sz w:val="32"/>
          <w:szCs w:val="32"/>
          <w:lang w:eastAsia="zh-CN"/>
        </w:rPr>
        <w:t>镇街</w:t>
      </w:r>
      <w:r>
        <w:rPr>
          <w:rFonts w:hint="eastAsia" w:ascii="仿宋_GB2312" w:hAnsi="仿宋_GB2312" w:eastAsia="仿宋_GB2312" w:cs="仿宋_GB2312"/>
          <w:sz w:val="32"/>
          <w:szCs w:val="32"/>
        </w:rPr>
        <w:t>要加强“一本通”基础数据的更新与维护，及时</w:t>
      </w:r>
      <w:r>
        <w:rPr>
          <w:rFonts w:hint="eastAsia" w:ascii="仿宋_GB2312" w:hAnsi="仿宋_GB2312" w:eastAsia="仿宋_GB2312" w:cs="仿宋_GB2312"/>
          <w:sz w:val="32"/>
          <w:szCs w:val="32"/>
          <w:lang w:eastAsia="zh-CN"/>
        </w:rPr>
        <w:t>提报</w:t>
      </w:r>
      <w:r>
        <w:rPr>
          <w:rFonts w:hint="eastAsia" w:ascii="仿宋_GB2312" w:hAnsi="仿宋_GB2312" w:eastAsia="仿宋_GB2312" w:cs="仿宋_GB2312"/>
          <w:sz w:val="32"/>
          <w:szCs w:val="32"/>
        </w:rPr>
        <w:t>账户明细，对因基础信息有误而造成发放失败的，及时根据银行反馈数据更正信息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确保以最快速度通过财政惠民补贴“一本通”系统将一次性补贴发放完毕，</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真正发放到实际种粮农民手中。</w:t>
      </w:r>
    </w:p>
    <w:p>
      <w:pPr>
        <w:widowControl/>
        <w:shd w:val="clear" w:color="auto" w:fill="FFFFFF"/>
        <w:spacing w:line="600" w:lineRule="exact"/>
        <w:ind w:firstLine="640" w:firstLineChars="200"/>
        <w:jc w:val="left"/>
        <w:rPr>
          <w:rFonts w:ascii="宋体" w:cs="宋体"/>
          <w:color w:val="000000"/>
          <w:kern w:val="0"/>
          <w:sz w:val="24"/>
        </w:rPr>
      </w:pPr>
      <w:r>
        <w:rPr>
          <w:rFonts w:hint="eastAsia" w:ascii="黑体" w:hAnsi="黑体" w:eastAsia="黑体" w:cs="宋体"/>
          <w:color w:val="000000"/>
          <w:kern w:val="0"/>
          <w:sz w:val="32"/>
          <w:szCs w:val="32"/>
          <w:lang w:eastAsia="zh-CN"/>
        </w:rPr>
        <w:t>四</w:t>
      </w:r>
      <w:r>
        <w:rPr>
          <w:rFonts w:hint="eastAsia" w:ascii="黑体" w:hAnsi="黑体" w:eastAsia="黑体" w:cs="宋体"/>
          <w:color w:val="000000"/>
          <w:kern w:val="0"/>
          <w:sz w:val="32"/>
          <w:szCs w:val="32"/>
        </w:rPr>
        <w:t>、</w:t>
      </w:r>
      <w:r>
        <w:rPr>
          <w:rFonts w:hint="eastAsia" w:ascii="黑体" w:hAnsi="黑体" w:eastAsia="黑体" w:cs="宋体"/>
          <w:color w:val="000000"/>
          <w:kern w:val="0"/>
          <w:sz w:val="32"/>
          <w:szCs w:val="32"/>
          <w:lang w:eastAsia="zh-CN"/>
        </w:rPr>
        <w:t>迅速准确核定</w:t>
      </w:r>
      <w:r>
        <w:rPr>
          <w:rFonts w:hint="eastAsia" w:ascii="黑体" w:hAnsi="黑体" w:eastAsia="黑体" w:cs="宋体"/>
          <w:color w:val="000000"/>
          <w:kern w:val="0"/>
          <w:sz w:val="32"/>
          <w:szCs w:val="32"/>
        </w:rPr>
        <w:t>秋粮种植面积</w:t>
      </w:r>
    </w:p>
    <w:p>
      <w:pPr>
        <w:widowControl/>
        <w:shd w:val="clear" w:color="auto" w:fill="FFFFFF"/>
        <w:spacing w:line="600" w:lineRule="exact"/>
        <w:ind w:firstLine="640"/>
        <w:jc w:val="left"/>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（一）核定原则</w:t>
      </w:r>
    </w:p>
    <w:p>
      <w:pPr>
        <w:widowControl/>
        <w:shd w:val="clear" w:color="auto" w:fill="FFFFFF"/>
        <w:spacing w:line="600" w:lineRule="exact"/>
        <w:ind w:firstLine="640"/>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rPr>
        <w:t>21年度秋粮种植面积核定工作遵循原则是：一是准确、及时；二是公平、公正、公开；三是</w:t>
      </w:r>
      <w:r>
        <w:rPr>
          <w:rFonts w:hint="eastAsia" w:ascii="仿宋_GB2312" w:eastAsia="仿宋_GB2312" w:cs="仿宋_GB2312"/>
          <w:kern w:val="0"/>
          <w:sz w:val="32"/>
          <w:szCs w:val="32"/>
        </w:rPr>
        <w:t>镇人民政府、街道办事处为第一责任主体，包村干部为第一责任人，村主要干部（村支书、村委会主任、村会计）为直接责任人。</w:t>
      </w:r>
    </w:p>
    <w:p>
      <w:pPr>
        <w:widowControl/>
        <w:shd w:val="clear" w:color="auto" w:fill="FFFFFF"/>
        <w:spacing w:line="600" w:lineRule="exact"/>
        <w:ind w:firstLine="640"/>
        <w:jc w:val="left"/>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（二）核定范围</w:t>
      </w:r>
    </w:p>
    <w:p>
      <w:pPr>
        <w:widowControl/>
        <w:shd w:val="clear" w:color="auto" w:fill="FFFFFF"/>
        <w:spacing w:line="600" w:lineRule="exact"/>
        <w:ind w:firstLine="640"/>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rPr>
        <w:t>21年秋粮种植面积核定范围是</w:t>
      </w:r>
      <w:r>
        <w:rPr>
          <w:rFonts w:hint="eastAsia" w:ascii="仿宋_GB2312" w:hAnsi="仿宋_GB2312" w:eastAsia="仿宋_GB2312" w:cs="仿宋_GB2312"/>
          <w:color w:val="000000"/>
          <w:kern w:val="0"/>
          <w:sz w:val="32"/>
          <w:szCs w:val="32"/>
          <w:lang w:eastAsia="zh-CN"/>
        </w:rPr>
        <w:t>：</w:t>
      </w:r>
      <w:r>
        <w:rPr>
          <w:rFonts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rPr>
        <w:t>21年全县</w:t>
      </w:r>
      <w:r>
        <w:rPr>
          <w:rFonts w:hint="eastAsia" w:ascii="仿宋_GB2312" w:hAnsi="仿宋_GB2312" w:eastAsia="仿宋_GB2312" w:cs="仿宋_GB2312"/>
          <w:color w:val="000000"/>
          <w:kern w:val="0"/>
          <w:sz w:val="32"/>
          <w:szCs w:val="32"/>
          <w:lang w:eastAsia="zh-CN"/>
        </w:rPr>
        <w:t>种粮农民和</w:t>
      </w:r>
      <w:r>
        <w:rPr>
          <w:rFonts w:hint="eastAsia" w:ascii="仿宋_GB2312" w:hAnsi="仿宋_GB2312" w:eastAsia="仿宋_GB2312" w:cs="仿宋_GB2312"/>
          <w:sz w:val="32"/>
          <w:szCs w:val="32"/>
        </w:rPr>
        <w:t>新型农业经营主体</w:t>
      </w:r>
      <w:r>
        <w:rPr>
          <w:rFonts w:hint="eastAsia" w:ascii="仿宋_GB2312" w:hAnsi="仿宋_GB2312" w:eastAsia="仿宋_GB2312" w:cs="仿宋_GB2312"/>
          <w:color w:val="000000"/>
          <w:kern w:val="0"/>
          <w:sz w:val="32"/>
          <w:szCs w:val="32"/>
        </w:rPr>
        <w:t>种植的</w:t>
      </w:r>
      <w:r>
        <w:rPr>
          <w:rFonts w:ascii="仿宋_GB2312" w:hAnsi="仿宋_GB2312" w:eastAsia="仿宋_GB2312" w:cs="仿宋_GB2312"/>
          <w:color w:val="000000"/>
          <w:kern w:val="0"/>
          <w:sz w:val="32"/>
          <w:szCs w:val="32"/>
        </w:rPr>
        <w:t>玉米、水稻、大豆、甘薯等其他粮食作物</w:t>
      </w:r>
      <w:r>
        <w:rPr>
          <w:rFonts w:hint="eastAsia" w:ascii="仿宋_GB2312" w:hAnsi="仿宋_GB2312" w:eastAsia="仿宋_GB2312" w:cs="仿宋_GB2312"/>
          <w:color w:val="000000"/>
          <w:kern w:val="0"/>
          <w:sz w:val="32"/>
          <w:szCs w:val="32"/>
        </w:rPr>
        <w:t>面积</w:t>
      </w:r>
      <w:r>
        <w:rPr>
          <w:rFonts w:hint="eastAsia" w:ascii="仿宋_GB2312" w:hAnsi="仿宋_GB2312" w:eastAsia="仿宋_GB2312" w:cs="仿宋_GB2312"/>
          <w:color w:val="000000"/>
          <w:kern w:val="0"/>
          <w:sz w:val="32"/>
          <w:szCs w:val="32"/>
          <w:lang w:eastAsia="zh-CN"/>
        </w:rPr>
        <w:t>，严禁将蔬菜、水果、林木、麦冬、芦笋、金银花等非粮作物纳入核定范围</w:t>
      </w:r>
      <w:r>
        <w:rPr>
          <w:rFonts w:hint="eastAsia" w:ascii="仿宋_GB2312" w:hAnsi="仿宋_GB2312" w:eastAsia="仿宋_GB2312" w:cs="仿宋_GB2312"/>
          <w:color w:val="000000"/>
          <w:kern w:val="0"/>
          <w:sz w:val="32"/>
          <w:szCs w:val="32"/>
        </w:rPr>
        <w:t>。</w:t>
      </w:r>
    </w:p>
    <w:p>
      <w:pPr>
        <w:widowControl/>
        <w:shd w:val="clear" w:color="auto" w:fill="FFFFFF"/>
        <w:spacing w:line="600" w:lineRule="exact"/>
        <w:ind w:firstLine="640"/>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林间种植秋粮和林粮间作的，要根据土地性质、植树密度、林木生长时间及对秋粮产量的影响，确定秋粮核定范围和折实比例；涉及违规占用基本农田植树的，原则上不再纳入核定范围。</w:t>
      </w:r>
    </w:p>
    <w:p>
      <w:pPr>
        <w:widowControl/>
        <w:shd w:val="clear" w:color="auto" w:fill="FFFFFF"/>
        <w:spacing w:line="600" w:lineRule="exact"/>
        <w:ind w:firstLine="640"/>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占用军用土地和建设用地等种植秋粮的，可不纳入核定范围。</w:t>
      </w:r>
    </w:p>
    <w:p>
      <w:pPr>
        <w:widowControl/>
        <w:shd w:val="clear" w:color="auto" w:fill="FFFFFF"/>
        <w:spacing w:line="600" w:lineRule="exact"/>
        <w:ind w:firstLine="640"/>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违规占用村集体公益用地种植秋粮，因纳入核定范围显失公平的，可不纳入核定范围。</w:t>
      </w:r>
    </w:p>
    <w:p>
      <w:pPr>
        <w:widowControl/>
        <w:shd w:val="clear" w:color="auto" w:fill="FFFFFF"/>
        <w:spacing w:line="600" w:lineRule="exact"/>
        <w:ind w:firstLine="640"/>
        <w:jc w:val="left"/>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lang w:eastAsia="zh-CN"/>
        </w:rPr>
        <w:t>（三）</w:t>
      </w:r>
      <w:r>
        <w:rPr>
          <w:rFonts w:hint="eastAsia" w:ascii="仿宋_GB2312" w:hAnsi="仿宋_GB2312" w:eastAsia="仿宋_GB2312" w:cs="仿宋_GB2312"/>
          <w:b/>
          <w:color w:val="000000"/>
          <w:kern w:val="0"/>
          <w:sz w:val="32"/>
          <w:szCs w:val="32"/>
        </w:rPr>
        <w:t>核定办法与统计上报程序</w:t>
      </w:r>
    </w:p>
    <w:p>
      <w:pPr>
        <w:pStyle w:val="2"/>
        <w:spacing w:before="55"/>
        <w:ind w:left="111" w:firstLine="640" w:firstLineChars="200"/>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秋粮种植面积核定工作程序包括：种粮农民和新型农业经营主体自报告折实面积，村委会初核、汇总上报、公示（由镇街到村公示）、确定，镇</w:t>
      </w:r>
      <w:r>
        <w:rPr>
          <w:rFonts w:hint="eastAsia" w:ascii="仿宋_GB2312" w:hAnsi="仿宋_GB2312" w:eastAsia="仿宋_GB2312" w:cs="仿宋_GB2312"/>
          <w:color w:val="000000"/>
          <w:kern w:val="0"/>
          <w:lang w:eastAsia="zh-CN"/>
        </w:rPr>
        <w:t>街</w:t>
      </w:r>
      <w:r>
        <w:rPr>
          <w:rFonts w:hint="eastAsia" w:ascii="仿宋_GB2312" w:hAnsi="仿宋_GB2312" w:eastAsia="仿宋_GB2312" w:cs="仿宋_GB2312"/>
          <w:color w:val="000000"/>
          <w:kern w:val="0"/>
        </w:rPr>
        <w:t>审核、公示、确定、行文上报，县农业农村部门复核并与财政部门联合行文上报等。</w:t>
      </w:r>
    </w:p>
    <w:p>
      <w:pPr>
        <w:autoSpaceDE w:val="0"/>
        <w:autoSpaceDN w:val="0"/>
        <w:adjustRightInd w:val="0"/>
        <w:spacing w:line="600" w:lineRule="exact"/>
        <w:ind w:firstLine="643"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lang w:val="en-US" w:eastAsia="zh-CN"/>
        </w:rPr>
        <w:t>1、</w:t>
      </w:r>
      <w:r>
        <w:rPr>
          <w:rFonts w:hint="eastAsia" w:ascii="仿宋_GB2312" w:hAnsi="仿宋_GB2312" w:eastAsia="仿宋_GB2312" w:cs="仿宋_GB2312"/>
          <w:b/>
          <w:bCs/>
          <w:color w:val="000000"/>
          <w:kern w:val="0"/>
          <w:sz w:val="32"/>
          <w:szCs w:val="32"/>
        </w:rPr>
        <w:t>自报告。</w:t>
      </w:r>
      <w:r>
        <w:rPr>
          <w:rFonts w:hint="eastAsia" w:ascii="仿宋_GB2312" w:hAnsi="仿宋_GB2312" w:eastAsia="仿宋_GB2312" w:cs="仿宋_GB2312"/>
          <w:color w:val="000000"/>
          <w:kern w:val="0"/>
          <w:sz w:val="32"/>
          <w:szCs w:val="32"/>
          <w:lang w:val="en-US" w:eastAsia="zh-CN" w:bidi="ar-SA"/>
        </w:rPr>
        <w:t>各镇街必须统一印制秋粮种植面积自报告单，由各村负责发放，做好发放记录和收集、汇总后，交镇街留存。对于不履行农户自报告程序、没有留存农户自报告单的镇街，全县通报。</w:t>
      </w:r>
      <w:r>
        <w:rPr>
          <w:rFonts w:hint="eastAsia" w:ascii="仿宋_GB2312" w:hAnsi="仿宋_GB2312" w:eastAsia="仿宋_GB2312" w:cs="仿宋_GB2312"/>
          <w:color w:val="000000"/>
          <w:kern w:val="0"/>
          <w:sz w:val="32"/>
          <w:szCs w:val="32"/>
        </w:rPr>
        <w:t>为确保种粮农民和新型农业经营主体自报告折实面积这一基础工作准确、有效，镇街和村委会要加强政策宣传，切实做到应报尽报，减少漏报现象，未及时全面发动群众造成大面积漏报的，要追究有关责任人责任。镇街和村委会应结合实际，按照不同种植模式分别规定折实比例，指导农民和新型农业经营主体据实自报告</w:t>
      </w:r>
      <w:r>
        <w:rPr>
          <w:rFonts w:hint="eastAsia" w:ascii="仿宋_GB2312" w:hAnsi="仿宋_GB2312" w:eastAsia="仿宋_GB2312" w:cs="仿宋_GB2312"/>
          <w:color w:val="000000"/>
          <w:kern w:val="0"/>
          <w:sz w:val="32"/>
          <w:szCs w:val="32"/>
          <w:lang w:eastAsia="zh-CN"/>
        </w:rPr>
        <w:t>秋粮</w:t>
      </w:r>
      <w:r>
        <w:rPr>
          <w:rFonts w:hint="eastAsia" w:ascii="仿宋_GB2312" w:hAnsi="仿宋_GB2312" w:eastAsia="仿宋_GB2312" w:cs="仿宋_GB2312"/>
          <w:color w:val="000000"/>
          <w:kern w:val="0"/>
          <w:sz w:val="32"/>
          <w:szCs w:val="32"/>
        </w:rPr>
        <w:t>种植面积</w:t>
      </w:r>
      <w:r>
        <w:rPr>
          <w:rFonts w:hint="eastAsia" w:ascii="仿宋_GB2312" w:hAnsi="仿宋_GB2312" w:eastAsia="仿宋_GB2312" w:cs="仿宋_GB2312"/>
          <w:color w:val="000000"/>
          <w:kern w:val="0"/>
          <w:sz w:val="32"/>
          <w:szCs w:val="32"/>
          <w:lang w:eastAsia="zh-CN"/>
        </w:rPr>
        <w:t>。种粮农民和新型农业经营主体对自报告面积负责，规定时限内由于个人原因导致漏报的，视为自动放弃。对于虚报面积的，经核实后要扣除虚报面积，情节严重的可取消当年补贴资格。</w:t>
      </w:r>
      <w:r>
        <w:rPr>
          <w:rFonts w:hint="eastAsia" w:ascii="仿宋_GB2312" w:hAnsi="仿宋_GB2312" w:eastAsia="仿宋_GB2312" w:cs="仿宋_GB2312"/>
          <w:color w:val="000000"/>
          <w:kern w:val="0"/>
          <w:sz w:val="32"/>
          <w:szCs w:val="32"/>
        </w:rPr>
        <w:t>自报告秋粮折实面积截止日期为</w:t>
      </w:r>
      <w:r>
        <w:rPr>
          <w:rFonts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rPr>
        <w:t>21年8月5日。</w:t>
      </w:r>
    </w:p>
    <w:p>
      <w:pPr>
        <w:autoSpaceDE w:val="0"/>
        <w:autoSpaceDN w:val="0"/>
        <w:adjustRightInd w:val="0"/>
        <w:spacing w:line="600" w:lineRule="exact"/>
        <w:ind w:firstLine="643"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lang w:val="en-US" w:eastAsia="zh-CN"/>
        </w:rPr>
        <w:t>2、</w:t>
      </w:r>
      <w:r>
        <w:rPr>
          <w:rFonts w:hint="eastAsia" w:ascii="仿宋_GB2312" w:hAnsi="仿宋_GB2312" w:eastAsia="仿宋_GB2312" w:cs="仿宋_GB2312"/>
          <w:b/>
          <w:bCs/>
          <w:color w:val="000000"/>
          <w:kern w:val="0"/>
          <w:sz w:val="32"/>
          <w:szCs w:val="32"/>
        </w:rPr>
        <w:t>村初核。</w:t>
      </w:r>
      <w:r>
        <w:rPr>
          <w:rFonts w:hint="eastAsia" w:ascii="仿宋_GB2312" w:eastAsia="仿宋" w:cs="仿宋_GB2312"/>
          <w:kern w:val="0"/>
          <w:sz w:val="32"/>
          <w:szCs w:val="32"/>
        </w:rPr>
        <w:t>村委会负责对种粮农民和新型农业经营主体申报的</w:t>
      </w:r>
      <w:r>
        <w:rPr>
          <w:rFonts w:hint="eastAsia" w:ascii="仿宋_GB2312" w:eastAsia="仿宋" w:cs="仿宋_GB2312"/>
          <w:kern w:val="0"/>
          <w:sz w:val="32"/>
          <w:szCs w:val="32"/>
          <w:lang w:eastAsia="zh-CN"/>
        </w:rPr>
        <w:t>秋粮</w:t>
      </w:r>
      <w:r>
        <w:rPr>
          <w:rFonts w:hint="eastAsia" w:ascii="仿宋_GB2312" w:eastAsia="仿宋" w:cs="仿宋_GB2312"/>
          <w:kern w:val="0"/>
          <w:sz w:val="32"/>
          <w:szCs w:val="32"/>
        </w:rPr>
        <w:t>种植面积进行核实。内容主要包括：申报人、地块位置、实际种植面积等。对于新型农业经营主体种植</w:t>
      </w:r>
      <w:r>
        <w:rPr>
          <w:rFonts w:hint="eastAsia" w:ascii="仿宋_GB2312" w:eastAsia="仿宋" w:cs="仿宋_GB2312"/>
          <w:kern w:val="0"/>
          <w:sz w:val="32"/>
          <w:szCs w:val="32"/>
          <w:lang w:eastAsia="zh-CN"/>
        </w:rPr>
        <w:t>秋粮</w:t>
      </w:r>
      <w:r>
        <w:rPr>
          <w:rFonts w:hint="eastAsia" w:ascii="仿宋_GB2312" w:eastAsia="仿宋" w:cs="仿宋_GB2312"/>
          <w:kern w:val="0"/>
          <w:sz w:val="32"/>
          <w:szCs w:val="32"/>
        </w:rPr>
        <w:t>面积核实，村委会要核查土地流转合同、流转土地农户和面积一览表等信息，与村级小麦种植面积分户表一并公示，并</w:t>
      </w:r>
      <w:r>
        <w:rPr>
          <w:rFonts w:hint="eastAsia" w:ascii="仿宋_GB2312" w:eastAsia="仿宋" w:cs="仿宋_GB2312"/>
          <w:kern w:val="0"/>
          <w:sz w:val="32"/>
          <w:szCs w:val="32"/>
          <w:lang w:eastAsia="zh-CN"/>
        </w:rPr>
        <w:t>将</w:t>
      </w:r>
      <w:r>
        <w:rPr>
          <w:rFonts w:hint="eastAsia" w:ascii="仿宋_GB2312" w:eastAsia="仿宋" w:cs="仿宋_GB2312"/>
          <w:kern w:val="0"/>
          <w:sz w:val="32"/>
          <w:szCs w:val="32"/>
        </w:rPr>
        <w:t>土地流转合同</w:t>
      </w:r>
      <w:r>
        <w:rPr>
          <w:rFonts w:hint="eastAsia" w:ascii="仿宋_GB2312" w:eastAsia="仿宋" w:cs="仿宋_GB2312"/>
          <w:kern w:val="0"/>
          <w:sz w:val="32"/>
          <w:szCs w:val="32"/>
          <w:lang w:eastAsia="zh-CN"/>
        </w:rPr>
        <w:t>复印件、</w:t>
      </w:r>
      <w:r>
        <w:rPr>
          <w:rFonts w:hint="eastAsia" w:ascii="仿宋_GB2312" w:eastAsia="仿宋" w:cs="仿宋_GB2312"/>
          <w:kern w:val="0"/>
          <w:sz w:val="32"/>
          <w:szCs w:val="32"/>
        </w:rPr>
        <w:t>流转土地农户和面积一览表上报镇</w:t>
      </w:r>
      <w:r>
        <w:rPr>
          <w:rFonts w:hint="eastAsia" w:ascii="仿宋_GB2312" w:eastAsia="仿宋" w:cs="仿宋_GB2312"/>
          <w:kern w:val="0"/>
          <w:sz w:val="32"/>
          <w:szCs w:val="32"/>
          <w:lang w:eastAsia="zh-CN"/>
        </w:rPr>
        <w:t>街</w:t>
      </w:r>
      <w:r>
        <w:rPr>
          <w:rFonts w:hint="eastAsia" w:ascii="仿宋_GB2312" w:eastAsia="仿宋" w:cs="仿宋_GB2312"/>
          <w:kern w:val="0"/>
          <w:sz w:val="32"/>
          <w:szCs w:val="32"/>
        </w:rPr>
        <w:t>经管站存档备查</w:t>
      </w:r>
      <w:r>
        <w:rPr>
          <w:rFonts w:hint="eastAsia" w:ascii="仿宋_GB2312" w:eastAsia="仿宋" w:cs="仿宋_GB2312"/>
          <w:kern w:val="0"/>
          <w:sz w:val="32"/>
          <w:szCs w:val="32"/>
          <w:lang w:eastAsia="zh-CN"/>
        </w:rPr>
        <w:t>。根据一次性补贴的原则，本次应补贴给流转土地种粮的各类新型农业经营主体，除土地流转合同有特殊约定外，流出土地的农户不得申报一次性补贴，坚决杜绝同一地块由新型农业经营主体和农户重复领取补贴的现象发生。</w:t>
      </w:r>
      <w:r>
        <w:rPr>
          <w:rFonts w:hint="eastAsia" w:ascii="仿宋_GB2312" w:eastAsia="仿宋" w:cs="仿宋_GB2312"/>
          <w:kern w:val="0"/>
          <w:sz w:val="32"/>
          <w:szCs w:val="32"/>
        </w:rPr>
        <w:t>核实无误后，由村支部书记和村委会主任签字并加盖村委会公章后报镇</w:t>
      </w:r>
      <w:r>
        <w:rPr>
          <w:rFonts w:hint="eastAsia" w:ascii="仿宋_GB2312" w:eastAsia="仿宋" w:cs="仿宋_GB2312"/>
          <w:kern w:val="0"/>
          <w:sz w:val="32"/>
          <w:szCs w:val="32"/>
          <w:lang w:eastAsia="zh-CN"/>
        </w:rPr>
        <w:t>街</w:t>
      </w:r>
      <w:r>
        <w:rPr>
          <w:rFonts w:hint="eastAsia" w:ascii="仿宋_GB2312" w:eastAsia="仿宋" w:cs="仿宋_GB2312"/>
          <w:kern w:val="0"/>
          <w:sz w:val="32"/>
          <w:szCs w:val="32"/>
        </w:rPr>
        <w:t>。</w:t>
      </w:r>
      <w:r>
        <w:rPr>
          <w:rFonts w:hint="eastAsia" w:ascii="仿宋_GB2312" w:hAnsi="仿宋_GB2312" w:eastAsia="仿宋_GB2312" w:cs="仿宋_GB2312"/>
          <w:color w:val="000000"/>
          <w:kern w:val="0"/>
          <w:sz w:val="32"/>
          <w:szCs w:val="32"/>
        </w:rPr>
        <w:t>村委会核实和上报工作于</w:t>
      </w:r>
      <w:r>
        <w:rPr>
          <w:rFonts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rPr>
        <w:t>21年8月15日前完成。</w:t>
      </w:r>
    </w:p>
    <w:p>
      <w:pPr>
        <w:spacing w:line="600" w:lineRule="exact"/>
        <w:ind w:firstLine="643"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lang w:val="en-US" w:eastAsia="zh-CN"/>
        </w:rPr>
        <w:t>3、</w:t>
      </w:r>
      <w:r>
        <w:rPr>
          <w:rFonts w:hint="eastAsia" w:ascii="仿宋_GB2312" w:hAnsi="仿宋_GB2312" w:eastAsia="仿宋_GB2312" w:cs="仿宋_GB2312"/>
          <w:b/>
          <w:bCs/>
          <w:color w:val="000000"/>
          <w:kern w:val="0"/>
          <w:sz w:val="32"/>
          <w:szCs w:val="32"/>
        </w:rPr>
        <w:t>镇</w:t>
      </w:r>
      <w:r>
        <w:rPr>
          <w:rFonts w:hint="eastAsia" w:ascii="仿宋_GB2312" w:hAnsi="仿宋_GB2312" w:eastAsia="仿宋_GB2312" w:cs="仿宋_GB2312"/>
          <w:b/>
          <w:bCs/>
          <w:color w:val="000000"/>
          <w:kern w:val="0"/>
          <w:sz w:val="32"/>
          <w:szCs w:val="32"/>
          <w:lang w:eastAsia="zh-CN"/>
        </w:rPr>
        <w:t>街</w:t>
      </w:r>
      <w:r>
        <w:rPr>
          <w:rFonts w:hint="eastAsia" w:ascii="仿宋_GB2312" w:hAnsi="仿宋_GB2312" w:eastAsia="仿宋_GB2312" w:cs="仿宋_GB2312"/>
          <w:b/>
          <w:bCs/>
          <w:color w:val="000000"/>
          <w:kern w:val="0"/>
          <w:sz w:val="32"/>
          <w:szCs w:val="32"/>
        </w:rPr>
        <w:t>审核。</w:t>
      </w:r>
      <w:r>
        <w:rPr>
          <w:rFonts w:hint="eastAsia" w:ascii="仿宋_GB2312" w:hAnsi="仿宋_GB2312" w:eastAsia="仿宋_GB2312" w:cs="仿宋_GB2312"/>
          <w:color w:val="000000"/>
          <w:kern w:val="0"/>
          <w:sz w:val="32"/>
          <w:szCs w:val="32"/>
        </w:rPr>
        <w:t>镇</w:t>
      </w:r>
      <w:r>
        <w:rPr>
          <w:rFonts w:hint="eastAsia" w:ascii="仿宋_GB2312" w:hAnsi="仿宋_GB2312" w:eastAsia="仿宋_GB2312" w:cs="仿宋_GB2312"/>
          <w:color w:val="000000"/>
          <w:kern w:val="0"/>
          <w:sz w:val="32"/>
          <w:szCs w:val="32"/>
          <w:lang w:eastAsia="zh-CN"/>
        </w:rPr>
        <w:t>街</w:t>
      </w:r>
      <w:r>
        <w:rPr>
          <w:rFonts w:hint="eastAsia" w:ascii="仿宋_GB2312" w:hAnsi="仿宋_GB2312" w:eastAsia="仿宋_GB2312" w:cs="仿宋_GB2312"/>
          <w:color w:val="000000"/>
          <w:kern w:val="0"/>
          <w:sz w:val="32"/>
          <w:szCs w:val="32"/>
        </w:rPr>
        <w:t>对各村上报的秋粮种植面积进行审核，并进行实地抽查。审核无误后于</w:t>
      </w:r>
      <w:r>
        <w:rPr>
          <w:rFonts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rPr>
        <w:t>21年8月23日前以</w:t>
      </w:r>
      <w:r>
        <w:rPr>
          <w:rFonts w:hint="eastAsia" w:ascii="仿宋_GB2312" w:hAnsi="仿宋_GB2312" w:eastAsia="仿宋_GB2312" w:cs="仿宋_GB2312"/>
          <w:color w:val="000000"/>
          <w:kern w:val="0"/>
          <w:sz w:val="32"/>
          <w:szCs w:val="32"/>
          <w:lang w:eastAsia="zh-CN"/>
        </w:rPr>
        <w:t>镇街</w:t>
      </w:r>
      <w:r>
        <w:rPr>
          <w:rFonts w:hint="eastAsia" w:ascii="仿宋_GB2312" w:hAnsi="仿宋_GB2312" w:eastAsia="仿宋_GB2312" w:cs="仿宋_GB2312"/>
          <w:color w:val="000000"/>
          <w:kern w:val="0"/>
          <w:sz w:val="32"/>
          <w:szCs w:val="32"/>
        </w:rPr>
        <w:t>文件</w:t>
      </w:r>
      <w:r>
        <w:rPr>
          <w:rFonts w:hint="eastAsia" w:ascii="仿宋_GB2312" w:hAnsi="仿宋_GB2312" w:eastAsia="仿宋_GB2312" w:cs="仿宋_GB2312"/>
          <w:color w:val="000000"/>
          <w:kern w:val="0"/>
          <w:sz w:val="32"/>
          <w:szCs w:val="32"/>
          <w:lang w:eastAsia="zh-CN"/>
        </w:rPr>
        <w:t>，经</w:t>
      </w:r>
      <w:r>
        <w:rPr>
          <w:rFonts w:hint="eastAsia" w:ascii="仿宋_GB2312" w:hAnsi="仿宋_GB2312" w:eastAsia="仿宋_GB2312" w:cs="仿宋_GB2312"/>
          <w:color w:val="000000"/>
          <w:kern w:val="0"/>
          <w:sz w:val="32"/>
          <w:szCs w:val="32"/>
        </w:rPr>
        <w:t>主要负责人签字</w:t>
      </w:r>
      <w:r>
        <w:rPr>
          <w:rFonts w:hint="eastAsia" w:ascii="仿宋_GB2312" w:hAnsi="仿宋_GB2312" w:eastAsia="仿宋_GB2312" w:cs="仿宋_GB2312"/>
          <w:color w:val="000000"/>
          <w:kern w:val="0"/>
          <w:sz w:val="32"/>
          <w:szCs w:val="32"/>
          <w:lang w:eastAsia="zh-CN"/>
        </w:rPr>
        <w:t>后，</w:t>
      </w:r>
      <w:r>
        <w:rPr>
          <w:rFonts w:hint="eastAsia" w:ascii="仿宋_GB2312" w:hAnsi="仿宋_GB2312" w:eastAsia="仿宋_GB2312" w:cs="仿宋_GB2312"/>
          <w:color w:val="000000"/>
          <w:kern w:val="0"/>
          <w:sz w:val="32"/>
          <w:szCs w:val="32"/>
        </w:rPr>
        <w:t>报县农业农村部门汇总。</w:t>
      </w:r>
      <w:r>
        <w:rPr>
          <w:rFonts w:hint="eastAsia" w:ascii="仿宋" w:hAnsi="仿宋" w:eastAsia="仿宋" w:cs="仿宋"/>
          <w:color w:val="000000"/>
          <w:kern w:val="0"/>
          <w:sz w:val="32"/>
          <w:szCs w:val="32"/>
        </w:rPr>
        <w:t>镇</w:t>
      </w:r>
      <w:r>
        <w:rPr>
          <w:rFonts w:hint="eastAsia" w:ascii="仿宋" w:hAnsi="仿宋" w:eastAsia="仿宋" w:cs="仿宋"/>
          <w:color w:val="000000"/>
          <w:kern w:val="0"/>
          <w:sz w:val="32"/>
          <w:szCs w:val="32"/>
          <w:lang w:eastAsia="zh-CN"/>
        </w:rPr>
        <w:t>街</w:t>
      </w:r>
      <w:r>
        <w:rPr>
          <w:rFonts w:hint="eastAsia" w:ascii="仿宋" w:hAnsi="仿宋" w:eastAsia="仿宋" w:cs="仿宋"/>
          <w:color w:val="000000"/>
          <w:kern w:val="0"/>
          <w:sz w:val="32"/>
          <w:szCs w:val="32"/>
        </w:rPr>
        <w:t>对补贴对象、种植面积、补贴金</w:t>
      </w:r>
      <w:r>
        <w:rPr>
          <w:rFonts w:hint="eastAsia" w:ascii="仿宋_GB2312" w:hAnsi="仿宋_GB2312" w:eastAsia="仿宋_GB2312" w:cs="仿宋_GB2312"/>
          <w:color w:val="000000"/>
          <w:kern w:val="0"/>
          <w:sz w:val="32"/>
          <w:szCs w:val="32"/>
        </w:rPr>
        <w:t>额等信息的真实性、准确性负责。</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严格落实“两级公示”制度，两级公示责任主体均为镇街。由镇街政府到各村公示分户秋粮种植面积</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监督电话等事项，公示期不少于</w:t>
      </w:r>
      <w:r>
        <w:rPr>
          <w:rFonts w:ascii="仿宋_GB2312" w:hAnsi="仿宋_GB2312" w:eastAsia="仿宋_GB2312" w:cs="仿宋_GB2312"/>
          <w:color w:val="000000"/>
          <w:kern w:val="0"/>
          <w:sz w:val="32"/>
          <w:szCs w:val="32"/>
        </w:rPr>
        <w:t>7</w:t>
      </w:r>
      <w:r>
        <w:rPr>
          <w:rFonts w:hint="eastAsia" w:ascii="仿宋_GB2312" w:hAnsi="仿宋_GB2312" w:eastAsia="仿宋_GB2312" w:cs="仿宋_GB2312"/>
          <w:color w:val="000000"/>
          <w:kern w:val="0"/>
          <w:sz w:val="32"/>
          <w:szCs w:val="32"/>
        </w:rPr>
        <w:t>天，公示期内有异议的，由镇</w:t>
      </w:r>
      <w:r>
        <w:rPr>
          <w:rFonts w:hint="eastAsia" w:ascii="仿宋_GB2312" w:hAnsi="仿宋_GB2312" w:eastAsia="仿宋_GB2312" w:cs="仿宋_GB2312"/>
          <w:color w:val="000000"/>
          <w:kern w:val="0"/>
          <w:sz w:val="32"/>
          <w:szCs w:val="32"/>
          <w:lang w:eastAsia="zh-CN"/>
        </w:rPr>
        <w:t>街</w:t>
      </w:r>
      <w:r>
        <w:rPr>
          <w:rFonts w:hint="eastAsia" w:ascii="仿宋_GB2312" w:hAnsi="仿宋_GB2312" w:eastAsia="仿宋_GB2312" w:cs="仿宋_GB2312"/>
          <w:color w:val="000000"/>
          <w:kern w:val="0"/>
          <w:sz w:val="32"/>
          <w:szCs w:val="32"/>
        </w:rPr>
        <w:t>会同该村村委会复核。镇</w:t>
      </w:r>
      <w:r>
        <w:rPr>
          <w:rFonts w:hint="eastAsia" w:ascii="仿宋_GB2312" w:hAnsi="仿宋_GB2312" w:eastAsia="仿宋_GB2312" w:cs="仿宋_GB2312"/>
          <w:color w:val="000000"/>
          <w:kern w:val="0"/>
          <w:sz w:val="32"/>
          <w:szCs w:val="32"/>
          <w:lang w:eastAsia="zh-CN"/>
        </w:rPr>
        <w:t>街</w:t>
      </w:r>
      <w:r>
        <w:rPr>
          <w:rFonts w:hint="eastAsia" w:ascii="仿宋_GB2312" w:hAnsi="仿宋_GB2312" w:eastAsia="仿宋_GB2312" w:cs="仿宋_GB2312"/>
          <w:color w:val="000000"/>
          <w:kern w:val="0"/>
          <w:sz w:val="32"/>
          <w:szCs w:val="32"/>
        </w:rPr>
        <w:t>准确汇总所辖各村确定的秋粮种植面积等信息后，在镇</w:t>
      </w:r>
      <w:r>
        <w:rPr>
          <w:rFonts w:hint="eastAsia" w:ascii="仿宋_GB2312" w:hAnsi="仿宋_GB2312" w:eastAsia="仿宋_GB2312" w:cs="仿宋_GB2312"/>
          <w:color w:val="000000"/>
          <w:kern w:val="0"/>
          <w:sz w:val="32"/>
          <w:szCs w:val="32"/>
          <w:lang w:eastAsia="zh-CN"/>
        </w:rPr>
        <w:t>街</w:t>
      </w:r>
      <w:r>
        <w:rPr>
          <w:rFonts w:hint="eastAsia" w:ascii="仿宋_GB2312" w:hAnsi="仿宋_GB2312" w:eastAsia="仿宋_GB2312" w:cs="仿宋_GB2312"/>
          <w:color w:val="000000"/>
          <w:kern w:val="0"/>
          <w:sz w:val="32"/>
          <w:szCs w:val="32"/>
        </w:rPr>
        <w:t>驻地公示所辖各村秋粮种植面积、补贴金额、监督举报电话等事项，公示期不少于</w:t>
      </w:r>
      <w:r>
        <w:rPr>
          <w:rFonts w:ascii="仿宋_GB2312" w:hAnsi="仿宋_GB2312" w:eastAsia="仿宋_GB2312" w:cs="仿宋_GB2312"/>
          <w:color w:val="000000"/>
          <w:kern w:val="0"/>
          <w:sz w:val="32"/>
          <w:szCs w:val="32"/>
        </w:rPr>
        <w:t>7</w:t>
      </w:r>
      <w:r>
        <w:rPr>
          <w:rFonts w:hint="eastAsia" w:ascii="仿宋_GB2312" w:hAnsi="仿宋_GB2312" w:eastAsia="仿宋_GB2312" w:cs="仿宋_GB2312"/>
          <w:color w:val="000000"/>
          <w:kern w:val="0"/>
          <w:sz w:val="32"/>
          <w:szCs w:val="32"/>
        </w:rPr>
        <w:t>天，公示期内有异议的，由镇</w:t>
      </w:r>
      <w:r>
        <w:rPr>
          <w:rFonts w:hint="eastAsia" w:ascii="仿宋_GB2312" w:hAnsi="仿宋_GB2312" w:eastAsia="仿宋_GB2312" w:cs="仿宋_GB2312"/>
          <w:color w:val="000000"/>
          <w:kern w:val="0"/>
          <w:sz w:val="32"/>
          <w:szCs w:val="32"/>
          <w:lang w:eastAsia="zh-CN"/>
        </w:rPr>
        <w:t>街</w:t>
      </w:r>
      <w:r>
        <w:rPr>
          <w:rFonts w:hint="eastAsia" w:ascii="仿宋_GB2312" w:hAnsi="仿宋_GB2312" w:eastAsia="仿宋_GB2312" w:cs="仿宋_GB2312"/>
          <w:color w:val="000000"/>
          <w:kern w:val="0"/>
          <w:sz w:val="32"/>
          <w:szCs w:val="32"/>
        </w:rPr>
        <w:t>复核。镇</w:t>
      </w:r>
      <w:r>
        <w:rPr>
          <w:rFonts w:hint="eastAsia" w:ascii="仿宋_GB2312" w:hAnsi="仿宋_GB2312" w:eastAsia="仿宋_GB2312" w:cs="仿宋_GB2312"/>
          <w:color w:val="000000"/>
          <w:kern w:val="0"/>
          <w:sz w:val="32"/>
          <w:szCs w:val="32"/>
          <w:lang w:eastAsia="zh-CN"/>
        </w:rPr>
        <w:t>街</w:t>
      </w:r>
      <w:r>
        <w:rPr>
          <w:rFonts w:hint="eastAsia" w:ascii="仿宋_GB2312" w:hAnsi="仿宋_GB2312" w:eastAsia="仿宋_GB2312" w:cs="仿宋_GB2312"/>
          <w:color w:val="000000"/>
          <w:kern w:val="0"/>
          <w:sz w:val="32"/>
          <w:szCs w:val="32"/>
        </w:rPr>
        <w:t>负责收集、保存两级公示影像资料，并于公示结束后报县级农业农村部门审查备案。公示无误后，负责将补贴信息录入齐鲁惠民“一本通”系统。</w:t>
      </w:r>
    </w:p>
    <w:p>
      <w:pPr>
        <w:widowControl/>
        <w:shd w:val="clear" w:color="auto" w:fill="FFFFFF"/>
        <w:spacing w:line="600" w:lineRule="exact"/>
        <w:ind w:firstLine="640"/>
        <w:jc w:val="left"/>
        <w:rPr>
          <w:rFonts w:hint="eastAsia" w:ascii="仿宋_GB2312" w:hAnsi="仿宋_GB2312" w:eastAsia="仿宋_GB2312" w:cs="仿宋_GB2312"/>
          <w:b/>
          <w:color w:val="000000"/>
          <w:kern w:val="0"/>
          <w:sz w:val="32"/>
          <w:szCs w:val="32"/>
          <w:lang w:eastAsia="zh-CN"/>
        </w:rPr>
      </w:pPr>
      <w:r>
        <w:rPr>
          <w:rFonts w:hint="eastAsia" w:ascii="仿宋_GB2312" w:hAnsi="仿宋_GB2312" w:eastAsia="仿宋_GB2312" w:cs="仿宋_GB2312"/>
          <w:b/>
          <w:color w:val="000000"/>
          <w:kern w:val="0"/>
          <w:sz w:val="32"/>
          <w:szCs w:val="32"/>
          <w:lang w:eastAsia="zh-CN"/>
        </w:rPr>
        <w:t>（四）严格落实核定工作纪律</w:t>
      </w:r>
    </w:p>
    <w:p>
      <w:pPr>
        <w:widowControl/>
        <w:shd w:val="clear" w:color="auto" w:fill="FFFFFF"/>
        <w:spacing w:line="600" w:lineRule="exact"/>
        <w:ind w:firstLine="64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秋粮种植面积核定工作，涉及多层次、多环节，是一项政策性极强的工作。各镇街要结合今年的工作特点，认真总结小麦</w:t>
      </w:r>
      <w:r>
        <w:rPr>
          <w:rFonts w:hint="eastAsia" w:ascii="仿宋_GB2312" w:hAnsi="仿宋_GB2312" w:eastAsia="仿宋_GB2312" w:cs="仿宋_GB2312"/>
          <w:color w:val="000000"/>
          <w:kern w:val="0"/>
          <w:sz w:val="32"/>
          <w:szCs w:val="32"/>
          <w:lang w:eastAsia="zh-CN"/>
        </w:rPr>
        <w:t>种植</w:t>
      </w:r>
      <w:r>
        <w:rPr>
          <w:rFonts w:hint="eastAsia" w:ascii="仿宋_GB2312" w:hAnsi="仿宋_GB2312" w:eastAsia="仿宋_GB2312" w:cs="仿宋_GB2312"/>
          <w:color w:val="000000"/>
          <w:kern w:val="0"/>
          <w:sz w:val="32"/>
          <w:szCs w:val="32"/>
        </w:rPr>
        <w:t>面积核定</w:t>
      </w:r>
      <w:r>
        <w:rPr>
          <w:rFonts w:hint="eastAsia" w:ascii="仿宋_GB2312" w:hAnsi="仿宋_GB2312" w:eastAsia="仿宋_GB2312" w:cs="仿宋_GB2312"/>
          <w:color w:val="000000"/>
          <w:kern w:val="0"/>
          <w:sz w:val="32"/>
          <w:szCs w:val="32"/>
          <w:lang w:eastAsia="zh-CN"/>
        </w:rPr>
        <w:t>工作</w:t>
      </w:r>
      <w:r>
        <w:rPr>
          <w:rFonts w:hint="eastAsia" w:ascii="仿宋_GB2312" w:hAnsi="仿宋_GB2312" w:eastAsia="仿宋_GB2312" w:cs="仿宋_GB2312"/>
          <w:color w:val="000000"/>
          <w:kern w:val="0"/>
          <w:sz w:val="32"/>
          <w:szCs w:val="32"/>
        </w:rPr>
        <w:t>经验，进一步</w:t>
      </w:r>
      <w:r>
        <w:rPr>
          <w:rFonts w:hint="eastAsia" w:ascii="仿宋_GB2312" w:hAnsi="仿宋_GB2312" w:eastAsia="仿宋_GB2312" w:cs="仿宋_GB2312"/>
          <w:color w:val="000000"/>
          <w:kern w:val="0"/>
          <w:sz w:val="32"/>
          <w:szCs w:val="32"/>
          <w:lang w:eastAsia="zh-CN"/>
        </w:rPr>
        <w:t>强化核定措施和</w:t>
      </w:r>
      <w:r>
        <w:rPr>
          <w:rFonts w:hint="eastAsia" w:ascii="仿宋_GB2312" w:hAnsi="仿宋_GB2312" w:eastAsia="仿宋_GB2312" w:cs="仿宋_GB2312"/>
          <w:color w:val="000000"/>
          <w:kern w:val="0"/>
          <w:sz w:val="32"/>
          <w:szCs w:val="32"/>
        </w:rPr>
        <w:t>监督管理，坚决防止工作简单化、形式化，切实保证整个核定工作健康、顺利开展。</w:t>
      </w:r>
    </w:p>
    <w:p>
      <w:pPr>
        <w:widowControl/>
        <w:shd w:val="clear" w:color="auto" w:fill="FFFFFF"/>
        <w:spacing w:line="600" w:lineRule="exact"/>
        <w:ind w:firstLine="641"/>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lang w:val="en-US" w:eastAsia="zh-CN"/>
        </w:rPr>
        <w:t>1、</w:t>
      </w:r>
      <w:r>
        <w:rPr>
          <w:rFonts w:hint="eastAsia" w:ascii="仿宋_GB2312" w:hAnsi="仿宋_GB2312" w:eastAsia="仿宋_GB2312" w:cs="仿宋_GB2312"/>
          <w:b/>
          <w:bCs/>
          <w:color w:val="000000"/>
          <w:kern w:val="0"/>
          <w:sz w:val="32"/>
          <w:szCs w:val="32"/>
        </w:rPr>
        <w:t>高度重视补贴信访工作。</w:t>
      </w:r>
      <w:r>
        <w:rPr>
          <w:rFonts w:hint="eastAsia" w:ascii="仿宋_GB2312" w:hAnsi="仿宋_GB2312" w:eastAsia="仿宋_GB2312" w:cs="仿宋_GB2312"/>
          <w:color w:val="000000"/>
          <w:kern w:val="0"/>
          <w:sz w:val="32"/>
          <w:szCs w:val="32"/>
        </w:rPr>
        <w:t>各</w:t>
      </w:r>
      <w:r>
        <w:rPr>
          <w:rFonts w:hint="eastAsia" w:ascii="仿宋_GB2312" w:hAnsi="仿宋_GB2312" w:eastAsia="仿宋_GB2312" w:cs="仿宋_GB2312"/>
          <w:color w:val="000000"/>
          <w:kern w:val="0"/>
          <w:sz w:val="32"/>
          <w:szCs w:val="32"/>
          <w:lang w:eastAsia="zh-CN"/>
        </w:rPr>
        <w:t>镇街</w:t>
      </w:r>
      <w:r>
        <w:rPr>
          <w:rFonts w:hint="eastAsia" w:ascii="仿宋_GB2312" w:hAnsi="仿宋_GB2312" w:eastAsia="仿宋_GB2312" w:cs="仿宋_GB2312"/>
          <w:color w:val="000000"/>
          <w:kern w:val="0"/>
          <w:sz w:val="32"/>
          <w:szCs w:val="32"/>
        </w:rPr>
        <w:t>要加强补贴信访工作管理，及时处理信访案件，加强沟通，力争将问题解决在萌芽状态。一是设立“专人专线”。指定专人负责信访工作，设立公开电话并确保畅通。二是切实解决问题。要以群众满意为最终目的，合理、合法帮助解决实际问题。三是加强信息公开。按照信息公开有关规定，种粮农民和新型农业经营主体可凭有效证件，申请公开所在村秋粮种植面积核定明细，所在</w:t>
      </w:r>
      <w:r>
        <w:rPr>
          <w:rFonts w:hint="eastAsia" w:ascii="仿宋_GB2312" w:hAnsi="仿宋_GB2312" w:eastAsia="仿宋_GB2312" w:cs="仿宋_GB2312"/>
          <w:color w:val="000000"/>
          <w:kern w:val="0"/>
          <w:sz w:val="32"/>
          <w:szCs w:val="32"/>
          <w:lang w:eastAsia="zh-CN"/>
        </w:rPr>
        <w:t>镇街</w:t>
      </w:r>
      <w:r>
        <w:rPr>
          <w:rFonts w:hint="eastAsia" w:ascii="仿宋_GB2312" w:hAnsi="仿宋_GB2312" w:eastAsia="仿宋_GB2312" w:cs="仿宋_GB2312"/>
          <w:color w:val="000000"/>
          <w:kern w:val="0"/>
          <w:sz w:val="32"/>
          <w:szCs w:val="32"/>
        </w:rPr>
        <w:t>、村要予以积极配合。</w:t>
      </w:r>
    </w:p>
    <w:p>
      <w:pPr>
        <w:widowControl/>
        <w:shd w:val="clear" w:color="auto" w:fill="FFFFFF"/>
        <w:spacing w:line="600" w:lineRule="exact"/>
        <w:ind w:firstLine="641"/>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（二）严厉打击违规违纪违法行为。</w:t>
      </w:r>
      <w:r>
        <w:rPr>
          <w:rFonts w:hint="eastAsia" w:ascii="仿宋_GB2312" w:hAnsi="仿宋_GB2312" w:eastAsia="仿宋_GB2312" w:cs="仿宋_GB2312"/>
          <w:color w:val="000000"/>
          <w:kern w:val="0"/>
          <w:sz w:val="32"/>
          <w:szCs w:val="32"/>
        </w:rPr>
        <w:t>近年来，个别乡村干部虚报面积、私立户头、村干部代领、截留、挤占、挪用、骗取补贴资金等案件时有发生，各</w:t>
      </w:r>
      <w:r>
        <w:rPr>
          <w:rFonts w:hint="eastAsia" w:ascii="仿宋_GB2312" w:hAnsi="仿宋_GB2312" w:eastAsia="仿宋_GB2312" w:cs="仿宋_GB2312"/>
          <w:color w:val="000000"/>
          <w:kern w:val="0"/>
          <w:sz w:val="32"/>
          <w:szCs w:val="32"/>
          <w:lang w:eastAsia="zh-CN"/>
        </w:rPr>
        <w:t>镇街</w:t>
      </w:r>
      <w:r>
        <w:rPr>
          <w:rFonts w:hint="eastAsia" w:ascii="仿宋_GB2312" w:hAnsi="仿宋_GB2312" w:eastAsia="仿宋_GB2312" w:cs="仿宋_GB2312"/>
          <w:color w:val="000000"/>
          <w:kern w:val="0"/>
          <w:sz w:val="32"/>
          <w:szCs w:val="32"/>
        </w:rPr>
        <w:t>务必高度重视，严格执行“五到户”、“六不准”纪律，严禁截留、挤占、挪用补贴，村集体代领补贴，用补贴抵顶各种欠款等违规违纪行为。要加强与纪委监委、检察等部门的协调，及时查处违规违纪行为，对涉及违法犯罪的按照有关程序移交有关部门处理。</w:t>
      </w:r>
      <w:r>
        <w:rPr>
          <w:rFonts w:ascii="仿宋_GB2312" w:hAnsi="仿宋_GB2312" w:eastAsia="仿宋_GB2312" w:cs="仿宋_GB2312"/>
          <w:color w:val="000000"/>
          <w:kern w:val="0"/>
          <w:sz w:val="32"/>
          <w:szCs w:val="32"/>
        </w:rPr>
        <w:t xml:space="preserve"> </w:t>
      </w:r>
    </w:p>
    <w:p>
      <w:pPr>
        <w:widowControl/>
        <w:shd w:val="clear" w:color="auto" w:fill="FFFFFF"/>
        <w:spacing w:line="600" w:lineRule="exact"/>
        <w:ind w:firstLine="640"/>
        <w:jc w:val="left"/>
        <w:rPr>
          <w:rFonts w:ascii="仿宋_GB2312" w:hAnsi="仿宋_GB2312" w:eastAsia="仿宋_GB2312" w:cs="仿宋_GB2312"/>
          <w:color w:val="000000"/>
          <w:kern w:val="0"/>
          <w:sz w:val="32"/>
          <w:szCs w:val="32"/>
          <w:highlight w:val="yellow"/>
        </w:rPr>
      </w:pPr>
      <w:r>
        <w:rPr>
          <w:rFonts w:hint="eastAsia" w:ascii="仿宋_GB2312" w:hAnsi="仿宋_GB2312" w:eastAsia="仿宋_GB2312" w:cs="仿宋_GB2312"/>
          <w:b/>
          <w:bCs/>
          <w:color w:val="000000"/>
          <w:kern w:val="0"/>
          <w:sz w:val="32"/>
          <w:szCs w:val="32"/>
        </w:rPr>
        <w:t>（三）加</w:t>
      </w:r>
      <w:r>
        <w:rPr>
          <w:rFonts w:hint="eastAsia" w:ascii="仿宋_GB2312" w:hAnsi="仿宋_GB2312" w:eastAsia="仿宋_GB2312" w:cs="仿宋_GB2312"/>
          <w:b/>
          <w:bCs/>
          <w:color w:val="000000"/>
          <w:kern w:val="0"/>
          <w:sz w:val="32"/>
          <w:szCs w:val="32"/>
          <w:lang w:eastAsia="zh-CN"/>
        </w:rPr>
        <w:t>大</w:t>
      </w:r>
      <w:r>
        <w:rPr>
          <w:rFonts w:hint="eastAsia" w:ascii="仿宋_GB2312" w:hAnsi="仿宋_GB2312" w:eastAsia="仿宋_GB2312" w:cs="仿宋_GB2312"/>
          <w:b/>
          <w:bCs/>
          <w:color w:val="000000"/>
          <w:kern w:val="0"/>
          <w:sz w:val="32"/>
          <w:szCs w:val="32"/>
        </w:rPr>
        <w:t>监督检查及问责力度。</w:t>
      </w:r>
      <w:r>
        <w:rPr>
          <w:rFonts w:hint="eastAsia" w:ascii="仿宋_GB2312" w:hAnsi="仿宋_GB2312" w:eastAsia="仿宋_GB2312" w:cs="仿宋_GB2312"/>
          <w:color w:val="000000"/>
          <w:kern w:val="0"/>
          <w:sz w:val="32"/>
          <w:szCs w:val="32"/>
        </w:rPr>
        <w:t>要强化秋粮种植面积核定工作的监督检查，重点检查信访问题较多的镇</w:t>
      </w:r>
      <w:r>
        <w:rPr>
          <w:rFonts w:hint="eastAsia" w:ascii="仿宋_GB2312" w:hAnsi="仿宋_GB2312" w:eastAsia="仿宋_GB2312" w:cs="仿宋_GB2312"/>
          <w:color w:val="000000"/>
          <w:kern w:val="0"/>
          <w:sz w:val="32"/>
          <w:szCs w:val="32"/>
          <w:lang w:eastAsia="zh-CN"/>
        </w:rPr>
        <w:t>街</w:t>
      </w:r>
      <w:r>
        <w:rPr>
          <w:rFonts w:hint="eastAsia" w:ascii="仿宋_GB2312" w:hAnsi="仿宋_GB2312" w:eastAsia="仿宋_GB2312" w:cs="仿宋_GB2312"/>
          <w:color w:val="000000"/>
          <w:kern w:val="0"/>
          <w:sz w:val="32"/>
          <w:szCs w:val="32"/>
        </w:rPr>
        <w:t>、村，县农业农村局将采取明查暗访等方式进行督导检查。对政策落实不力、敷衍应付的，要进行约谈、批评和通报，严肃问责。</w:t>
      </w:r>
    </w:p>
    <w:p>
      <w:pPr>
        <w:widowControl/>
        <w:shd w:val="clear" w:color="auto" w:fill="FFFFFF"/>
        <w:spacing w:line="60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附件1：2021年秋粮种植面积核定农户自报单</w:t>
      </w:r>
    </w:p>
    <w:p>
      <w:pPr>
        <w:widowControl/>
        <w:shd w:val="clear" w:color="auto" w:fill="FFFFFF"/>
        <w:spacing w:line="600" w:lineRule="exact"/>
        <w:ind w:firstLine="640"/>
        <w:jc w:val="left"/>
        <w:rPr>
          <w:rFonts w:ascii="仿宋_GB2312" w:hAnsi="仿宋_GB2312" w:eastAsia="仿宋_GB2312" w:cs="仿宋_GB2312"/>
          <w:color w:val="000000"/>
          <w:spacing w:val="-20"/>
          <w:kern w:val="0"/>
          <w:sz w:val="32"/>
          <w:szCs w:val="32"/>
        </w:rPr>
      </w:pPr>
      <w:r>
        <w:rPr>
          <w:rFonts w:hint="eastAsia" w:ascii="仿宋_GB2312" w:hAnsi="仿宋_GB2312" w:eastAsia="仿宋_GB2312" w:cs="仿宋_GB2312"/>
          <w:color w:val="000000"/>
          <w:kern w:val="0"/>
          <w:sz w:val="32"/>
          <w:szCs w:val="32"/>
        </w:rPr>
        <w:t>附件2：</w:t>
      </w:r>
      <w:r>
        <w:rPr>
          <w:rFonts w:hint="eastAsia" w:ascii="仿宋_GB2312" w:hAnsi="仿宋_GB2312" w:eastAsia="仿宋_GB2312" w:cs="仿宋_GB2312"/>
          <w:color w:val="000000"/>
          <w:spacing w:val="-20"/>
          <w:kern w:val="0"/>
          <w:sz w:val="32"/>
          <w:szCs w:val="32"/>
        </w:rPr>
        <w:t>2021年新型农业经营主体秋粮种植面积核定自报单</w:t>
      </w:r>
    </w:p>
    <w:p>
      <w:pPr>
        <w:spacing w:line="60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附件3：2021年秋粮种植面积核定农户情况统计表</w:t>
      </w:r>
    </w:p>
    <w:p>
      <w:pPr>
        <w:spacing w:line="60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附件4：2021年秋粮种植面积核定镇街汇总表</w:t>
      </w:r>
    </w:p>
    <w:p>
      <w:pPr>
        <w:spacing w:line="60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附件5：2021年一次性补贴面积核定农户情况统计表</w:t>
      </w:r>
    </w:p>
    <w:p>
      <w:pPr>
        <w:spacing w:line="60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附件6：2021年一次性补贴面积核定镇街情况统计表</w:t>
      </w:r>
    </w:p>
    <w:p>
      <w:pPr>
        <w:spacing w:line="600" w:lineRule="exact"/>
        <w:ind w:firstLine="5600" w:firstLineChars="1750"/>
        <w:rPr>
          <w:rFonts w:ascii="仿宋_GB2312" w:hAnsi="仿宋" w:eastAsia="仿宋_GB2312"/>
          <w:sz w:val="32"/>
          <w:szCs w:val="32"/>
        </w:rPr>
      </w:pPr>
    </w:p>
    <w:p>
      <w:pPr>
        <w:spacing w:line="600" w:lineRule="exact"/>
        <w:ind w:firstLine="1600" w:firstLineChars="500"/>
        <w:rPr>
          <w:rFonts w:hint="default" w:ascii="仿宋_GB2312" w:hAnsi="仿宋" w:eastAsia="仿宋_GB2312"/>
          <w:sz w:val="32"/>
          <w:szCs w:val="32"/>
          <w:lang w:val="en-US" w:eastAsia="zh-CN"/>
        </w:rPr>
      </w:pPr>
      <w:r>
        <w:rPr>
          <w:rFonts w:hint="eastAsia" w:ascii="仿宋_GB2312" w:hAnsi="仿宋" w:eastAsia="仿宋_GB2312"/>
          <w:sz w:val="32"/>
          <w:szCs w:val="32"/>
          <w:lang w:eastAsia="zh-CN"/>
        </w:rPr>
        <w:t>曹</w:t>
      </w:r>
      <w:r>
        <w:rPr>
          <w:rFonts w:hint="eastAsia" w:ascii="仿宋_GB2312" w:hAnsi="仿宋" w:eastAsia="仿宋_GB2312"/>
          <w:sz w:val="32"/>
          <w:szCs w:val="32"/>
        </w:rPr>
        <w:t>县农业农村局</w:t>
      </w:r>
      <w:r>
        <w:rPr>
          <w:rFonts w:hint="eastAsia" w:ascii="仿宋_GB2312" w:hAnsi="仿宋" w:eastAsia="仿宋_GB2312"/>
          <w:sz w:val="32"/>
          <w:szCs w:val="32"/>
          <w:lang w:val="en-US" w:eastAsia="zh-CN"/>
        </w:rPr>
        <w:t xml:space="preserve">            曹县财政局</w:t>
      </w:r>
    </w:p>
    <w:p>
      <w:pPr>
        <w:spacing w:line="600" w:lineRule="exact"/>
        <w:ind w:firstLine="5120" w:firstLineChars="1600"/>
        <w:rPr>
          <w:rFonts w:ascii="仿宋_GB2312" w:hAnsi="仿宋" w:eastAsia="仿宋_GB2312"/>
          <w:sz w:val="32"/>
          <w:szCs w:val="32"/>
        </w:rPr>
      </w:pPr>
      <w:r>
        <w:rPr>
          <w:rFonts w:ascii="仿宋_GB2312" w:hAnsi="仿宋" w:eastAsia="仿宋_GB2312"/>
          <w:sz w:val="32"/>
          <w:szCs w:val="32"/>
        </w:rPr>
        <w:t>20</w:t>
      </w:r>
      <w:r>
        <w:rPr>
          <w:rFonts w:hint="eastAsia" w:ascii="仿宋_GB2312" w:hAnsi="仿宋" w:eastAsia="仿宋_GB2312"/>
          <w:sz w:val="32"/>
          <w:szCs w:val="32"/>
        </w:rPr>
        <w:t>21年7月</w:t>
      </w:r>
      <w:r>
        <w:rPr>
          <w:rFonts w:hint="eastAsia" w:ascii="仿宋_GB2312" w:hAnsi="仿宋" w:eastAsia="仿宋_GB2312"/>
          <w:sz w:val="32"/>
          <w:szCs w:val="32"/>
          <w:lang w:val="en-US" w:eastAsia="zh-CN"/>
        </w:rPr>
        <w:t>25</w:t>
      </w:r>
      <w:r>
        <w:rPr>
          <w:rFonts w:hint="eastAsia" w:ascii="仿宋_GB2312" w:hAnsi="仿宋" w:eastAsia="仿宋_GB2312"/>
          <w:sz w:val="32"/>
          <w:szCs w:val="32"/>
        </w:rPr>
        <w:t>日</w:t>
      </w:r>
    </w:p>
    <w:p>
      <w:pPr>
        <w:spacing w:line="600" w:lineRule="exact"/>
        <w:ind w:firstLine="5120" w:firstLineChars="1600"/>
        <w:rPr>
          <w:rFonts w:ascii="仿宋_GB2312" w:hAnsi="仿宋" w:eastAsia="仿宋_GB2312"/>
          <w:sz w:val="32"/>
          <w:szCs w:val="32"/>
        </w:rPr>
        <w:sectPr>
          <w:footerReference r:id="rId3" w:type="default"/>
          <w:footerReference r:id="rId4" w:type="even"/>
          <w:pgSz w:w="11906" w:h="16838"/>
          <w:pgMar w:top="1440" w:right="1474" w:bottom="1440" w:left="1474" w:header="851" w:footer="992" w:gutter="0"/>
          <w:cols w:space="425" w:num="1"/>
          <w:docGrid w:type="lines" w:linePitch="312" w:charSpace="0"/>
        </w:sectPr>
      </w:pPr>
    </w:p>
    <w:p>
      <w:pPr>
        <w:jc w:val="left"/>
        <w:rPr>
          <w:rFonts w:cs="仿宋_GB2312" w:asciiTheme="minorEastAsia" w:hAnsiTheme="minorEastAsia" w:eastAsiaTheme="minorEastAsia"/>
          <w:b/>
          <w:bCs/>
          <w:sz w:val="32"/>
          <w:szCs w:val="32"/>
        </w:rPr>
      </w:pPr>
      <w:r>
        <w:rPr>
          <w:rFonts w:hint="eastAsia" w:cs="仿宋_GB2312" w:asciiTheme="minorEastAsia" w:hAnsiTheme="minorEastAsia" w:eastAsiaTheme="minorEastAsia"/>
          <w:b/>
          <w:bCs/>
          <w:sz w:val="32"/>
          <w:szCs w:val="32"/>
        </w:rPr>
        <w:t>附件1：</w:t>
      </w:r>
    </w:p>
    <w:p>
      <w:pPr>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2021年秋粮种植面积核定农民自报告单</w:t>
      </w:r>
    </w:p>
    <w:p>
      <w:pPr>
        <w:jc w:val="center"/>
        <w:rPr>
          <w:rFonts w:ascii="仿宋" w:hAnsi="仿宋" w:eastAsia="仿宋"/>
          <w:b/>
          <w:sz w:val="30"/>
          <w:szCs w:val="30"/>
        </w:rPr>
      </w:pPr>
      <w:r>
        <w:rPr>
          <w:rFonts w:hint="eastAsia" w:ascii="仿宋" w:hAnsi="仿宋" w:eastAsia="仿宋"/>
          <w:b/>
          <w:sz w:val="30"/>
          <w:szCs w:val="30"/>
        </w:rPr>
        <w:t>（农户填写、村委留存）</w:t>
      </w:r>
    </w:p>
    <w:p>
      <w:pPr>
        <w:jc w:val="center"/>
        <w:rPr>
          <w:rFonts w:ascii="仿宋" w:hAnsi="仿宋" w:eastAsia="仿宋" w:cs="仿宋"/>
          <w:b/>
          <w:sz w:val="24"/>
        </w:rPr>
      </w:pPr>
      <w:r>
        <w:rPr>
          <w:rFonts w:hint="eastAsia" w:ascii="仿宋" w:hAnsi="仿宋" w:eastAsia="仿宋" w:cs="仿宋"/>
          <w:bCs/>
          <w:sz w:val="24"/>
        </w:rPr>
        <w:t xml:space="preserve">     镇</w:t>
      </w:r>
      <w:r>
        <w:rPr>
          <w:rFonts w:hint="eastAsia" w:ascii="仿宋" w:hAnsi="仿宋" w:eastAsia="仿宋" w:cs="仿宋"/>
          <w:bCs/>
          <w:sz w:val="24"/>
          <w:lang w:eastAsia="zh-CN"/>
        </w:rPr>
        <w:t>街</w:t>
      </w:r>
      <w:r>
        <w:rPr>
          <w:rFonts w:hint="eastAsia" w:ascii="仿宋" w:hAnsi="仿宋" w:eastAsia="仿宋" w:cs="仿宋"/>
          <w:bCs/>
          <w:sz w:val="24"/>
        </w:rPr>
        <w:t xml:space="preserve">     村              年    月    日    单位：人、亩</w:t>
      </w:r>
    </w:p>
    <w:tbl>
      <w:tblPr>
        <w:tblStyle w:val="6"/>
        <w:tblpPr w:leftFromText="180" w:rightFromText="180" w:vertAnchor="text" w:horzAnchor="page" w:tblpXSpec="center" w:tblpY="190"/>
        <w:tblOverlap w:val="never"/>
        <w:tblW w:w="8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959"/>
        <w:gridCol w:w="1276"/>
        <w:gridCol w:w="709"/>
        <w:gridCol w:w="130"/>
        <w:gridCol w:w="579"/>
        <w:gridCol w:w="850"/>
        <w:gridCol w:w="709"/>
        <w:gridCol w:w="992"/>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417" w:type="dxa"/>
            <w:vAlign w:val="center"/>
          </w:tcPr>
          <w:p>
            <w:pPr>
              <w:jc w:val="center"/>
              <w:rPr>
                <w:rFonts w:ascii="仿宋" w:hAnsi="仿宋" w:eastAsia="仿宋" w:cs="仿宋"/>
                <w:bCs/>
                <w:szCs w:val="21"/>
              </w:rPr>
            </w:pPr>
            <w:r>
              <w:rPr>
                <w:rFonts w:hint="eastAsia" w:ascii="仿宋" w:hAnsi="仿宋" w:eastAsia="仿宋" w:cs="仿宋"/>
                <w:bCs/>
                <w:szCs w:val="21"/>
              </w:rPr>
              <w:t>户主姓名</w:t>
            </w:r>
          </w:p>
        </w:tc>
        <w:tc>
          <w:tcPr>
            <w:tcW w:w="959" w:type="dxa"/>
            <w:vAlign w:val="center"/>
          </w:tcPr>
          <w:p>
            <w:pPr>
              <w:jc w:val="center"/>
              <w:rPr>
                <w:rFonts w:ascii="仿宋" w:hAnsi="仿宋" w:eastAsia="仿宋" w:cs="仿宋"/>
                <w:bCs/>
                <w:szCs w:val="21"/>
              </w:rPr>
            </w:pPr>
          </w:p>
        </w:tc>
        <w:tc>
          <w:tcPr>
            <w:tcW w:w="2115" w:type="dxa"/>
            <w:gridSpan w:val="3"/>
            <w:vAlign w:val="center"/>
          </w:tcPr>
          <w:p>
            <w:pPr>
              <w:jc w:val="center"/>
              <w:rPr>
                <w:rFonts w:ascii="仿宋" w:hAnsi="仿宋" w:eastAsia="仿宋" w:cs="仿宋"/>
                <w:bCs/>
                <w:szCs w:val="21"/>
              </w:rPr>
            </w:pPr>
            <w:r>
              <w:rPr>
                <w:rFonts w:hint="eastAsia" w:ascii="仿宋" w:hAnsi="仿宋" w:eastAsia="仿宋" w:cs="仿宋"/>
                <w:bCs/>
                <w:szCs w:val="21"/>
              </w:rPr>
              <w:t>身份证号</w:t>
            </w:r>
          </w:p>
        </w:tc>
        <w:tc>
          <w:tcPr>
            <w:tcW w:w="4369" w:type="dxa"/>
            <w:gridSpan w:val="5"/>
            <w:vAlign w:val="center"/>
          </w:tcPr>
          <w:p>
            <w:pPr>
              <w:jc w:val="center"/>
              <w:rPr>
                <w:rFonts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417" w:type="dxa"/>
            <w:vAlign w:val="center"/>
          </w:tcPr>
          <w:p>
            <w:pPr>
              <w:jc w:val="center"/>
              <w:rPr>
                <w:rFonts w:ascii="仿宋" w:hAnsi="仿宋" w:eastAsia="仿宋" w:cs="仿宋"/>
                <w:bCs/>
                <w:szCs w:val="21"/>
              </w:rPr>
            </w:pPr>
            <w:r>
              <w:rPr>
                <w:rFonts w:hint="eastAsia" w:ascii="仿宋" w:hAnsi="仿宋" w:eastAsia="仿宋" w:cs="仿宋"/>
                <w:bCs/>
                <w:szCs w:val="21"/>
              </w:rPr>
              <w:t>家庭人口数</w:t>
            </w:r>
          </w:p>
        </w:tc>
        <w:tc>
          <w:tcPr>
            <w:tcW w:w="959" w:type="dxa"/>
            <w:vAlign w:val="center"/>
          </w:tcPr>
          <w:p>
            <w:pPr>
              <w:jc w:val="center"/>
              <w:rPr>
                <w:rFonts w:ascii="仿宋" w:hAnsi="仿宋" w:eastAsia="仿宋" w:cs="仿宋"/>
                <w:bCs/>
                <w:szCs w:val="21"/>
              </w:rPr>
            </w:pPr>
          </w:p>
        </w:tc>
        <w:tc>
          <w:tcPr>
            <w:tcW w:w="2115" w:type="dxa"/>
            <w:gridSpan w:val="3"/>
            <w:vAlign w:val="center"/>
          </w:tcPr>
          <w:p>
            <w:pPr>
              <w:jc w:val="center"/>
              <w:rPr>
                <w:rFonts w:ascii="仿宋" w:hAnsi="仿宋" w:eastAsia="仿宋" w:cs="仿宋"/>
                <w:bCs/>
                <w:szCs w:val="21"/>
              </w:rPr>
            </w:pPr>
            <w:r>
              <w:rPr>
                <w:rFonts w:hint="eastAsia" w:ascii="仿宋" w:hAnsi="仿宋" w:eastAsia="仿宋" w:cs="仿宋"/>
                <w:bCs/>
                <w:szCs w:val="21"/>
              </w:rPr>
              <w:t>联系电话</w:t>
            </w:r>
          </w:p>
        </w:tc>
        <w:tc>
          <w:tcPr>
            <w:tcW w:w="4369" w:type="dxa"/>
            <w:gridSpan w:val="5"/>
            <w:vAlign w:val="center"/>
          </w:tcPr>
          <w:p>
            <w:pPr>
              <w:jc w:val="center"/>
              <w:rPr>
                <w:rFonts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376" w:type="dxa"/>
            <w:gridSpan w:val="2"/>
            <w:vAlign w:val="center"/>
          </w:tcPr>
          <w:p>
            <w:pPr>
              <w:jc w:val="center"/>
              <w:rPr>
                <w:rFonts w:ascii="仿宋" w:hAnsi="仿宋" w:eastAsia="仿宋" w:cs="仿宋"/>
                <w:bCs/>
                <w:szCs w:val="21"/>
              </w:rPr>
            </w:pPr>
            <w:r>
              <w:rPr>
                <w:rFonts w:hint="eastAsia" w:ascii="仿宋" w:hAnsi="仿宋" w:eastAsia="仿宋" w:cs="仿宋"/>
                <w:bCs/>
                <w:szCs w:val="21"/>
              </w:rPr>
              <w:t>惠农补贴一本通账号</w:t>
            </w:r>
          </w:p>
        </w:tc>
        <w:tc>
          <w:tcPr>
            <w:tcW w:w="6484" w:type="dxa"/>
            <w:gridSpan w:val="8"/>
            <w:vAlign w:val="center"/>
          </w:tcPr>
          <w:p>
            <w:pPr>
              <w:jc w:val="center"/>
              <w:rPr>
                <w:rFonts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417" w:type="dxa"/>
            <w:vMerge w:val="restart"/>
            <w:vAlign w:val="center"/>
          </w:tcPr>
          <w:p>
            <w:pPr>
              <w:jc w:val="center"/>
              <w:rPr>
                <w:rFonts w:ascii="仿宋" w:hAnsi="仿宋" w:eastAsia="仿宋" w:cs="仿宋"/>
                <w:bCs/>
                <w:szCs w:val="21"/>
              </w:rPr>
            </w:pPr>
            <w:r>
              <w:rPr>
                <w:rFonts w:hint="eastAsia" w:ascii="仿宋" w:hAnsi="仿宋" w:eastAsia="仿宋" w:cs="仿宋"/>
                <w:bCs/>
                <w:szCs w:val="21"/>
              </w:rPr>
              <w:t>家庭承包地总面积</w:t>
            </w:r>
          </w:p>
        </w:tc>
        <w:tc>
          <w:tcPr>
            <w:tcW w:w="959" w:type="dxa"/>
            <w:vMerge w:val="restart"/>
            <w:vAlign w:val="center"/>
          </w:tcPr>
          <w:p>
            <w:pPr>
              <w:jc w:val="center"/>
              <w:rPr>
                <w:rFonts w:ascii="仿宋" w:hAnsi="仿宋" w:eastAsia="仿宋" w:cs="仿宋"/>
                <w:bCs/>
                <w:szCs w:val="21"/>
              </w:rPr>
            </w:pPr>
          </w:p>
        </w:tc>
        <w:tc>
          <w:tcPr>
            <w:tcW w:w="1276" w:type="dxa"/>
            <w:vMerge w:val="restart"/>
            <w:vAlign w:val="center"/>
          </w:tcPr>
          <w:p>
            <w:pPr>
              <w:jc w:val="center"/>
              <w:rPr>
                <w:rFonts w:ascii="仿宋" w:hAnsi="仿宋" w:eastAsia="仿宋" w:cs="仿宋"/>
                <w:bCs/>
                <w:szCs w:val="21"/>
              </w:rPr>
            </w:pPr>
            <w:r>
              <w:rPr>
                <w:rFonts w:hint="eastAsia" w:ascii="仿宋" w:hAnsi="仿宋" w:eastAsia="仿宋" w:cs="仿宋"/>
                <w:bCs/>
                <w:szCs w:val="21"/>
              </w:rPr>
              <w:t>秋粮种植面积（折实）</w:t>
            </w:r>
          </w:p>
        </w:tc>
        <w:tc>
          <w:tcPr>
            <w:tcW w:w="709" w:type="dxa"/>
            <w:vAlign w:val="center"/>
          </w:tcPr>
          <w:p>
            <w:pPr>
              <w:jc w:val="center"/>
              <w:rPr>
                <w:rFonts w:ascii="仿宋" w:hAnsi="仿宋" w:eastAsia="仿宋" w:cs="仿宋"/>
                <w:bCs/>
                <w:szCs w:val="21"/>
              </w:rPr>
            </w:pPr>
            <w:r>
              <w:rPr>
                <w:rFonts w:hint="eastAsia" w:ascii="仿宋" w:hAnsi="仿宋" w:eastAsia="仿宋" w:cs="仿宋"/>
                <w:bCs/>
                <w:szCs w:val="21"/>
              </w:rPr>
              <w:t>玉米</w:t>
            </w:r>
          </w:p>
        </w:tc>
        <w:tc>
          <w:tcPr>
            <w:tcW w:w="709" w:type="dxa"/>
            <w:gridSpan w:val="2"/>
            <w:vAlign w:val="center"/>
          </w:tcPr>
          <w:p>
            <w:pPr>
              <w:jc w:val="center"/>
              <w:rPr>
                <w:rFonts w:ascii="仿宋" w:hAnsi="仿宋" w:eastAsia="仿宋" w:cs="仿宋"/>
                <w:bCs/>
                <w:szCs w:val="21"/>
              </w:rPr>
            </w:pPr>
            <w:r>
              <w:rPr>
                <w:rFonts w:hint="eastAsia" w:ascii="仿宋" w:hAnsi="仿宋" w:eastAsia="仿宋" w:cs="仿宋"/>
                <w:bCs/>
                <w:szCs w:val="21"/>
              </w:rPr>
              <w:t>大豆</w:t>
            </w:r>
          </w:p>
        </w:tc>
        <w:tc>
          <w:tcPr>
            <w:tcW w:w="850" w:type="dxa"/>
            <w:vAlign w:val="center"/>
          </w:tcPr>
          <w:p>
            <w:pPr>
              <w:jc w:val="center"/>
              <w:rPr>
                <w:rFonts w:ascii="仿宋" w:hAnsi="仿宋" w:eastAsia="仿宋" w:cs="仿宋"/>
                <w:bCs/>
                <w:szCs w:val="21"/>
              </w:rPr>
            </w:pPr>
            <w:r>
              <w:rPr>
                <w:rFonts w:hint="eastAsia" w:ascii="仿宋" w:hAnsi="仿宋" w:eastAsia="仿宋" w:cs="仿宋"/>
                <w:bCs/>
                <w:szCs w:val="21"/>
              </w:rPr>
              <w:t>水稻</w:t>
            </w:r>
          </w:p>
        </w:tc>
        <w:tc>
          <w:tcPr>
            <w:tcW w:w="709" w:type="dxa"/>
            <w:vAlign w:val="center"/>
          </w:tcPr>
          <w:p>
            <w:pPr>
              <w:jc w:val="center"/>
              <w:rPr>
                <w:rFonts w:ascii="仿宋" w:hAnsi="仿宋" w:eastAsia="仿宋" w:cs="仿宋"/>
                <w:bCs/>
                <w:szCs w:val="21"/>
              </w:rPr>
            </w:pPr>
            <w:r>
              <w:rPr>
                <w:rFonts w:hint="eastAsia" w:ascii="仿宋" w:hAnsi="仿宋" w:eastAsia="仿宋" w:cs="仿宋"/>
                <w:bCs/>
                <w:szCs w:val="21"/>
              </w:rPr>
              <w:t>甘薯</w:t>
            </w:r>
          </w:p>
        </w:tc>
        <w:tc>
          <w:tcPr>
            <w:tcW w:w="992" w:type="dxa"/>
            <w:vAlign w:val="center"/>
          </w:tcPr>
          <w:p>
            <w:pPr>
              <w:jc w:val="center"/>
              <w:rPr>
                <w:rFonts w:ascii="仿宋" w:hAnsi="仿宋" w:eastAsia="仿宋" w:cs="仿宋"/>
                <w:bCs/>
                <w:szCs w:val="21"/>
              </w:rPr>
            </w:pPr>
            <w:r>
              <w:rPr>
                <w:rFonts w:hint="eastAsia" w:ascii="仿宋" w:hAnsi="仿宋" w:eastAsia="仿宋" w:cs="仿宋"/>
                <w:bCs/>
                <w:szCs w:val="21"/>
              </w:rPr>
              <w:t>其他</w:t>
            </w:r>
          </w:p>
        </w:tc>
        <w:tc>
          <w:tcPr>
            <w:tcW w:w="1239" w:type="dxa"/>
            <w:vMerge w:val="restart"/>
            <w:vAlign w:val="center"/>
          </w:tcPr>
          <w:p>
            <w:pPr>
              <w:jc w:val="center"/>
              <w:rPr>
                <w:rFonts w:ascii="仿宋" w:hAnsi="仿宋" w:eastAsia="仿宋" w:cs="仿宋"/>
                <w:bCs/>
                <w:szCs w:val="21"/>
              </w:rPr>
            </w:pPr>
            <w:r>
              <w:rPr>
                <w:rFonts w:hint="eastAsia" w:ascii="仿宋" w:hAnsi="仿宋" w:eastAsia="仿宋" w:cs="仿宋"/>
                <w:bCs/>
                <w:szCs w:val="21"/>
              </w:rPr>
              <w:t>秋粮种植总面积合计（折实）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17" w:type="dxa"/>
            <w:vMerge w:val="continue"/>
            <w:vAlign w:val="center"/>
          </w:tcPr>
          <w:p>
            <w:pPr>
              <w:jc w:val="center"/>
              <w:rPr>
                <w:rFonts w:ascii="仿宋" w:hAnsi="仿宋" w:eastAsia="仿宋" w:cs="仿宋"/>
                <w:bCs/>
                <w:szCs w:val="21"/>
              </w:rPr>
            </w:pPr>
          </w:p>
        </w:tc>
        <w:tc>
          <w:tcPr>
            <w:tcW w:w="959" w:type="dxa"/>
            <w:vMerge w:val="continue"/>
            <w:vAlign w:val="center"/>
          </w:tcPr>
          <w:p>
            <w:pPr>
              <w:jc w:val="center"/>
              <w:rPr>
                <w:rFonts w:ascii="仿宋" w:hAnsi="仿宋" w:eastAsia="仿宋" w:cs="仿宋"/>
                <w:bCs/>
                <w:szCs w:val="21"/>
              </w:rPr>
            </w:pPr>
          </w:p>
        </w:tc>
        <w:tc>
          <w:tcPr>
            <w:tcW w:w="1276" w:type="dxa"/>
            <w:vMerge w:val="continue"/>
            <w:vAlign w:val="center"/>
          </w:tcPr>
          <w:p>
            <w:pPr>
              <w:jc w:val="center"/>
              <w:rPr>
                <w:rFonts w:ascii="仿宋" w:hAnsi="仿宋" w:eastAsia="仿宋" w:cs="仿宋"/>
                <w:bCs/>
                <w:szCs w:val="21"/>
              </w:rPr>
            </w:pPr>
          </w:p>
        </w:tc>
        <w:tc>
          <w:tcPr>
            <w:tcW w:w="709" w:type="dxa"/>
            <w:vAlign w:val="center"/>
          </w:tcPr>
          <w:p>
            <w:pPr>
              <w:jc w:val="center"/>
              <w:rPr>
                <w:rFonts w:ascii="仿宋" w:hAnsi="仿宋" w:eastAsia="仿宋" w:cs="仿宋"/>
                <w:bCs/>
                <w:szCs w:val="21"/>
              </w:rPr>
            </w:pPr>
          </w:p>
        </w:tc>
        <w:tc>
          <w:tcPr>
            <w:tcW w:w="709" w:type="dxa"/>
            <w:gridSpan w:val="2"/>
            <w:vAlign w:val="center"/>
          </w:tcPr>
          <w:p>
            <w:pPr>
              <w:jc w:val="center"/>
              <w:rPr>
                <w:rFonts w:ascii="仿宋" w:hAnsi="仿宋" w:eastAsia="仿宋" w:cs="仿宋"/>
                <w:bCs/>
                <w:szCs w:val="21"/>
              </w:rPr>
            </w:pPr>
          </w:p>
        </w:tc>
        <w:tc>
          <w:tcPr>
            <w:tcW w:w="850" w:type="dxa"/>
            <w:vAlign w:val="center"/>
          </w:tcPr>
          <w:p>
            <w:pPr>
              <w:jc w:val="center"/>
              <w:rPr>
                <w:rFonts w:ascii="仿宋" w:hAnsi="仿宋" w:eastAsia="仿宋" w:cs="仿宋"/>
                <w:bCs/>
                <w:szCs w:val="21"/>
              </w:rPr>
            </w:pPr>
          </w:p>
        </w:tc>
        <w:tc>
          <w:tcPr>
            <w:tcW w:w="709" w:type="dxa"/>
            <w:vAlign w:val="center"/>
          </w:tcPr>
          <w:p>
            <w:pPr>
              <w:jc w:val="center"/>
              <w:rPr>
                <w:rFonts w:ascii="仿宋" w:hAnsi="仿宋" w:eastAsia="仿宋" w:cs="仿宋"/>
                <w:bCs/>
                <w:szCs w:val="21"/>
              </w:rPr>
            </w:pPr>
          </w:p>
        </w:tc>
        <w:tc>
          <w:tcPr>
            <w:tcW w:w="992" w:type="dxa"/>
            <w:vAlign w:val="center"/>
          </w:tcPr>
          <w:p>
            <w:pPr>
              <w:jc w:val="center"/>
              <w:rPr>
                <w:rFonts w:ascii="仿宋" w:hAnsi="仿宋" w:eastAsia="仿宋" w:cs="仿宋"/>
                <w:bCs/>
                <w:szCs w:val="21"/>
              </w:rPr>
            </w:pPr>
          </w:p>
        </w:tc>
        <w:tc>
          <w:tcPr>
            <w:tcW w:w="1239" w:type="dxa"/>
            <w:vMerge w:val="continue"/>
            <w:vAlign w:val="center"/>
          </w:tcPr>
          <w:p>
            <w:pPr>
              <w:jc w:val="center"/>
              <w:rPr>
                <w:rFonts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417" w:type="dxa"/>
            <w:vAlign w:val="center"/>
          </w:tcPr>
          <w:p>
            <w:pPr>
              <w:jc w:val="center"/>
              <w:rPr>
                <w:rFonts w:ascii="仿宋" w:hAnsi="仿宋" w:eastAsia="仿宋" w:cs="仿宋"/>
                <w:bCs/>
                <w:szCs w:val="21"/>
              </w:rPr>
            </w:pPr>
            <w:r>
              <w:rPr>
                <w:rFonts w:hint="eastAsia" w:ascii="仿宋" w:hAnsi="仿宋" w:eastAsia="仿宋" w:cs="仿宋"/>
                <w:bCs/>
                <w:szCs w:val="21"/>
              </w:rPr>
              <w:t>承包其他耕地总面积</w:t>
            </w:r>
          </w:p>
        </w:tc>
        <w:tc>
          <w:tcPr>
            <w:tcW w:w="959" w:type="dxa"/>
            <w:vAlign w:val="center"/>
          </w:tcPr>
          <w:p>
            <w:pPr>
              <w:jc w:val="center"/>
              <w:rPr>
                <w:rFonts w:ascii="仿宋" w:hAnsi="仿宋" w:eastAsia="仿宋" w:cs="仿宋"/>
                <w:bCs/>
                <w:szCs w:val="21"/>
              </w:rPr>
            </w:pPr>
          </w:p>
        </w:tc>
        <w:tc>
          <w:tcPr>
            <w:tcW w:w="1276" w:type="dxa"/>
            <w:vAlign w:val="center"/>
          </w:tcPr>
          <w:p>
            <w:pPr>
              <w:jc w:val="center"/>
              <w:rPr>
                <w:rFonts w:ascii="仿宋" w:hAnsi="仿宋" w:eastAsia="仿宋" w:cs="仿宋"/>
                <w:bCs/>
                <w:szCs w:val="21"/>
              </w:rPr>
            </w:pPr>
            <w:r>
              <w:rPr>
                <w:rFonts w:hint="eastAsia" w:ascii="仿宋" w:hAnsi="仿宋" w:eastAsia="仿宋" w:cs="仿宋"/>
                <w:bCs/>
                <w:szCs w:val="21"/>
              </w:rPr>
              <w:t>秋粮种植面积（折实）</w:t>
            </w:r>
          </w:p>
        </w:tc>
        <w:tc>
          <w:tcPr>
            <w:tcW w:w="709" w:type="dxa"/>
            <w:vAlign w:val="center"/>
          </w:tcPr>
          <w:p>
            <w:pPr>
              <w:jc w:val="center"/>
              <w:rPr>
                <w:rFonts w:ascii="仿宋" w:hAnsi="仿宋" w:eastAsia="仿宋" w:cs="仿宋"/>
                <w:bCs/>
                <w:szCs w:val="21"/>
              </w:rPr>
            </w:pPr>
          </w:p>
        </w:tc>
        <w:tc>
          <w:tcPr>
            <w:tcW w:w="709" w:type="dxa"/>
            <w:gridSpan w:val="2"/>
            <w:vAlign w:val="center"/>
          </w:tcPr>
          <w:p>
            <w:pPr>
              <w:jc w:val="center"/>
              <w:rPr>
                <w:rFonts w:ascii="仿宋" w:hAnsi="仿宋" w:eastAsia="仿宋" w:cs="仿宋"/>
                <w:bCs/>
                <w:szCs w:val="21"/>
              </w:rPr>
            </w:pPr>
          </w:p>
        </w:tc>
        <w:tc>
          <w:tcPr>
            <w:tcW w:w="850" w:type="dxa"/>
            <w:vAlign w:val="center"/>
          </w:tcPr>
          <w:p>
            <w:pPr>
              <w:jc w:val="center"/>
              <w:rPr>
                <w:rFonts w:ascii="仿宋" w:hAnsi="仿宋" w:eastAsia="仿宋" w:cs="仿宋"/>
                <w:bCs/>
                <w:szCs w:val="21"/>
              </w:rPr>
            </w:pPr>
          </w:p>
        </w:tc>
        <w:tc>
          <w:tcPr>
            <w:tcW w:w="709" w:type="dxa"/>
            <w:vAlign w:val="center"/>
          </w:tcPr>
          <w:p>
            <w:pPr>
              <w:jc w:val="center"/>
              <w:rPr>
                <w:rFonts w:ascii="仿宋" w:hAnsi="仿宋" w:eastAsia="仿宋" w:cs="仿宋"/>
                <w:bCs/>
                <w:szCs w:val="21"/>
              </w:rPr>
            </w:pPr>
          </w:p>
        </w:tc>
        <w:tc>
          <w:tcPr>
            <w:tcW w:w="992" w:type="dxa"/>
            <w:vAlign w:val="center"/>
          </w:tcPr>
          <w:p>
            <w:pPr>
              <w:jc w:val="center"/>
              <w:rPr>
                <w:rFonts w:ascii="仿宋" w:hAnsi="仿宋" w:eastAsia="仿宋" w:cs="仿宋"/>
                <w:bCs/>
                <w:szCs w:val="21"/>
              </w:rPr>
            </w:pPr>
          </w:p>
        </w:tc>
        <w:tc>
          <w:tcPr>
            <w:tcW w:w="1239" w:type="dxa"/>
            <w:vAlign w:val="center"/>
          </w:tcPr>
          <w:p>
            <w:pPr>
              <w:jc w:val="center"/>
              <w:rPr>
                <w:rFonts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17" w:type="dxa"/>
            <w:vMerge w:val="restart"/>
            <w:vAlign w:val="center"/>
          </w:tcPr>
          <w:p>
            <w:pPr>
              <w:jc w:val="center"/>
              <w:rPr>
                <w:rFonts w:ascii="仿宋" w:hAnsi="仿宋" w:eastAsia="仿宋" w:cs="仿宋"/>
                <w:bCs/>
                <w:szCs w:val="21"/>
              </w:rPr>
            </w:pPr>
            <w:r>
              <w:rPr>
                <w:rFonts w:hint="eastAsia" w:ascii="仿宋" w:hAnsi="仿宋" w:eastAsia="仿宋" w:cs="仿宋"/>
                <w:bCs/>
                <w:szCs w:val="21"/>
              </w:rPr>
              <w:t>问题说明</w:t>
            </w:r>
          </w:p>
        </w:tc>
        <w:tc>
          <w:tcPr>
            <w:tcW w:w="2235" w:type="dxa"/>
            <w:gridSpan w:val="2"/>
            <w:vMerge w:val="restart"/>
            <w:vAlign w:val="center"/>
          </w:tcPr>
          <w:p>
            <w:pPr>
              <w:jc w:val="center"/>
              <w:rPr>
                <w:rFonts w:ascii="仿宋" w:hAnsi="仿宋" w:eastAsia="仿宋" w:cs="仿宋"/>
                <w:bCs/>
                <w:szCs w:val="21"/>
              </w:rPr>
            </w:pPr>
          </w:p>
        </w:tc>
        <w:tc>
          <w:tcPr>
            <w:tcW w:w="3969" w:type="dxa"/>
            <w:gridSpan w:val="6"/>
            <w:vAlign w:val="center"/>
          </w:tcPr>
          <w:p>
            <w:pPr>
              <w:jc w:val="center"/>
              <w:rPr>
                <w:rFonts w:ascii="仿宋" w:hAnsi="仿宋" w:eastAsia="仿宋" w:cs="仿宋"/>
                <w:bCs/>
                <w:szCs w:val="21"/>
              </w:rPr>
            </w:pPr>
            <w:r>
              <w:rPr>
                <w:rFonts w:hint="eastAsia" w:ascii="仿宋" w:hAnsi="仿宋" w:eastAsia="仿宋" w:cs="仿宋"/>
                <w:bCs/>
                <w:szCs w:val="21"/>
              </w:rPr>
              <w:t>村级核实秋粮种植总面积（折实）</w:t>
            </w:r>
          </w:p>
        </w:tc>
        <w:tc>
          <w:tcPr>
            <w:tcW w:w="1239" w:type="dxa"/>
            <w:vAlign w:val="center"/>
          </w:tcPr>
          <w:p>
            <w:pPr>
              <w:jc w:val="center"/>
              <w:rPr>
                <w:rFonts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417" w:type="dxa"/>
            <w:vMerge w:val="continue"/>
            <w:vAlign w:val="center"/>
          </w:tcPr>
          <w:p>
            <w:pPr>
              <w:jc w:val="center"/>
              <w:rPr>
                <w:rFonts w:ascii="仿宋" w:hAnsi="仿宋" w:eastAsia="仿宋" w:cs="仿宋"/>
                <w:bCs/>
                <w:szCs w:val="21"/>
              </w:rPr>
            </w:pPr>
          </w:p>
        </w:tc>
        <w:tc>
          <w:tcPr>
            <w:tcW w:w="2235" w:type="dxa"/>
            <w:gridSpan w:val="2"/>
            <w:vMerge w:val="continue"/>
            <w:vAlign w:val="center"/>
          </w:tcPr>
          <w:p>
            <w:pPr>
              <w:jc w:val="center"/>
              <w:rPr>
                <w:rFonts w:ascii="仿宋" w:hAnsi="仿宋" w:eastAsia="仿宋" w:cs="仿宋"/>
                <w:bCs/>
                <w:szCs w:val="21"/>
              </w:rPr>
            </w:pPr>
          </w:p>
        </w:tc>
        <w:tc>
          <w:tcPr>
            <w:tcW w:w="3969" w:type="dxa"/>
            <w:gridSpan w:val="6"/>
            <w:vAlign w:val="center"/>
          </w:tcPr>
          <w:p>
            <w:pPr>
              <w:jc w:val="center"/>
              <w:rPr>
                <w:rFonts w:ascii="仿宋" w:hAnsi="仿宋" w:eastAsia="仿宋" w:cs="仿宋"/>
                <w:bCs/>
                <w:szCs w:val="21"/>
              </w:rPr>
            </w:pPr>
            <w:r>
              <w:rPr>
                <w:rFonts w:hint="eastAsia" w:ascii="仿宋" w:hAnsi="仿宋" w:eastAsia="仿宋" w:cs="仿宋"/>
                <w:bCs/>
                <w:szCs w:val="21"/>
              </w:rPr>
              <w:t>户主签字</w:t>
            </w:r>
          </w:p>
        </w:tc>
        <w:tc>
          <w:tcPr>
            <w:tcW w:w="1239" w:type="dxa"/>
            <w:vAlign w:val="center"/>
          </w:tcPr>
          <w:p>
            <w:pPr>
              <w:jc w:val="center"/>
              <w:rPr>
                <w:rFonts w:ascii="仿宋" w:hAnsi="仿宋" w:eastAsia="仿宋" w:cs="仿宋"/>
                <w:bCs/>
                <w:szCs w:val="21"/>
              </w:rPr>
            </w:pPr>
          </w:p>
        </w:tc>
      </w:tr>
    </w:tbl>
    <w:p>
      <w:pPr>
        <w:rPr>
          <w:rFonts w:ascii="仿宋" w:hAnsi="仿宋" w:eastAsia="仿宋" w:cs="仿宋"/>
          <w:bCs/>
          <w:sz w:val="24"/>
        </w:rPr>
      </w:pPr>
    </w:p>
    <w:p>
      <w:pPr>
        <w:rPr>
          <w:rFonts w:ascii="仿宋" w:hAnsi="仿宋" w:eastAsia="仿宋" w:cs="仿宋"/>
          <w:bCs/>
          <w:sz w:val="24"/>
        </w:rPr>
      </w:pPr>
      <w:r>
        <w:rPr>
          <w:rFonts w:hint="eastAsia" w:ascii="仿宋" w:hAnsi="仿宋" w:eastAsia="仿宋" w:cs="仿宋"/>
          <w:bCs/>
          <w:sz w:val="24"/>
        </w:rPr>
        <w:t>村支部书记签字：                          包村干部签字：</w:t>
      </w:r>
    </w:p>
    <w:p>
      <w:pPr>
        <w:rPr>
          <w:rFonts w:hint="eastAsia" w:ascii="仿宋" w:hAnsi="仿宋" w:eastAsia="仿宋" w:cs="仿宋"/>
          <w:bCs/>
          <w:sz w:val="24"/>
        </w:rPr>
      </w:pPr>
    </w:p>
    <w:p>
      <w:pPr>
        <w:rPr>
          <w:rFonts w:hint="eastAsia" w:ascii="仿宋" w:hAnsi="仿宋" w:eastAsia="仿宋" w:cs="仿宋"/>
          <w:bCs/>
          <w:sz w:val="24"/>
        </w:rPr>
      </w:pPr>
      <w:r>
        <w:rPr>
          <w:rFonts w:hint="eastAsia" w:ascii="仿宋" w:hAnsi="仿宋" w:eastAsia="仿宋" w:cs="仿宋"/>
          <w:bCs/>
          <w:sz w:val="24"/>
        </w:rPr>
        <w:t>村主任签字签字：</w:t>
      </w:r>
    </w:p>
    <w:p>
      <w:pPr>
        <w:rPr>
          <w:rFonts w:ascii="仿宋" w:hAnsi="仿宋" w:eastAsia="仿宋" w:cs="仿宋"/>
          <w:bCs/>
          <w:sz w:val="24"/>
        </w:rPr>
      </w:pPr>
      <w:r>
        <w:rPr>
          <w:rFonts w:hint="eastAsia" w:ascii="仿宋" w:hAnsi="仿宋" w:eastAsia="仿宋" w:cs="仿宋"/>
          <w:bCs/>
          <w:sz w:val="24"/>
        </w:rPr>
        <w:t xml:space="preserve">                          </w:t>
      </w:r>
    </w:p>
    <w:p>
      <w:pPr>
        <w:jc w:val="center"/>
        <w:rPr>
          <w:b/>
          <w:sz w:val="32"/>
          <w:szCs w:val="32"/>
        </w:rPr>
      </w:pPr>
    </w:p>
    <w:p>
      <w:pPr>
        <w:pStyle w:val="13"/>
        <w:spacing w:line="360" w:lineRule="exact"/>
        <w:ind w:firstLine="560"/>
        <w:jc w:val="left"/>
        <w:rPr>
          <w:rFonts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1、自报告单中涉及数据，</w:t>
      </w:r>
      <w:r>
        <w:rPr>
          <w:rFonts w:hint="eastAsia" w:ascii="仿宋_GB2312" w:hAnsi="仿宋_GB2312" w:eastAsia="仿宋_GB2312" w:cs="仿宋_GB2312"/>
          <w:b w:val="0"/>
          <w:bCs/>
          <w:sz w:val="28"/>
          <w:szCs w:val="28"/>
          <w:lang w:eastAsia="zh-CN"/>
        </w:rPr>
        <w:t>由</w:t>
      </w:r>
      <w:r>
        <w:rPr>
          <w:rFonts w:hint="eastAsia" w:ascii="仿宋_GB2312" w:hAnsi="仿宋_GB2312" w:eastAsia="仿宋_GB2312" w:cs="仿宋_GB2312"/>
          <w:b w:val="0"/>
          <w:bCs/>
          <w:sz w:val="28"/>
          <w:szCs w:val="28"/>
        </w:rPr>
        <w:t>农户据实填写，情况复杂的须在“问题说明”栏内具体说明。</w:t>
      </w:r>
    </w:p>
    <w:p>
      <w:pPr>
        <w:pStyle w:val="13"/>
        <w:spacing w:line="360" w:lineRule="exact"/>
        <w:ind w:firstLine="560"/>
        <w:jc w:val="left"/>
        <w:rPr>
          <w:rFonts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2、农户据实填写后</w:t>
      </w:r>
      <w:r>
        <w:rPr>
          <w:rFonts w:hint="eastAsia" w:ascii="仿宋_GB2312" w:hAnsi="仿宋_GB2312" w:eastAsia="仿宋_GB2312" w:cs="仿宋_GB2312"/>
          <w:b w:val="0"/>
          <w:bCs/>
          <w:sz w:val="28"/>
          <w:szCs w:val="28"/>
          <w:lang w:eastAsia="zh-CN"/>
        </w:rPr>
        <w:t>，及</w:t>
      </w:r>
      <w:r>
        <w:rPr>
          <w:rFonts w:hint="eastAsia" w:ascii="仿宋_GB2312" w:hAnsi="仿宋_GB2312" w:eastAsia="仿宋_GB2312" w:cs="仿宋_GB2312"/>
          <w:b w:val="0"/>
          <w:bCs/>
          <w:sz w:val="28"/>
          <w:szCs w:val="28"/>
        </w:rPr>
        <w:t>时报村委会</w:t>
      </w:r>
      <w:r>
        <w:rPr>
          <w:rFonts w:hint="eastAsia" w:ascii="仿宋_GB2312" w:hAnsi="仿宋_GB2312" w:eastAsia="仿宋_GB2312" w:cs="仿宋_GB2312"/>
          <w:b w:val="0"/>
          <w:bCs/>
          <w:sz w:val="28"/>
          <w:szCs w:val="28"/>
          <w:lang w:eastAsia="zh-CN"/>
        </w:rPr>
        <w:t>核实</w:t>
      </w:r>
      <w:r>
        <w:rPr>
          <w:rFonts w:hint="eastAsia" w:ascii="仿宋_GB2312" w:hAnsi="仿宋_GB2312" w:eastAsia="仿宋_GB2312" w:cs="仿宋_GB2312"/>
          <w:b w:val="0"/>
          <w:bCs/>
          <w:sz w:val="28"/>
          <w:szCs w:val="28"/>
        </w:rPr>
        <w:t>。截止日前未报告的，不再纳入核定范围；未准确报告秋粮种植面积的，漏报与少报面积的，不再纳入核定范围；虚报面积的，一经核实，必须核减扣除虚报面积</w:t>
      </w:r>
      <w:r>
        <w:rPr>
          <w:rFonts w:hint="eastAsia" w:ascii="仿宋_GB2312" w:hAnsi="仿宋_GB2312" w:eastAsia="仿宋_GB2312" w:cs="仿宋_GB2312"/>
          <w:b w:val="0"/>
          <w:bCs/>
          <w:sz w:val="28"/>
          <w:szCs w:val="28"/>
          <w:lang w:eastAsia="zh-CN"/>
        </w:rPr>
        <w:t>，</w:t>
      </w:r>
      <w:r>
        <w:rPr>
          <w:rFonts w:hint="eastAsia" w:ascii="仿宋_GB2312" w:hAnsi="仿宋_GB2312" w:eastAsia="仿宋_GB2312" w:cs="仿宋_GB2312"/>
          <w:b w:val="0"/>
          <w:bCs/>
          <w:sz w:val="28"/>
          <w:szCs w:val="28"/>
        </w:rPr>
        <w:t>情节严重的可取消当年补贴资格。</w:t>
      </w:r>
    </w:p>
    <w:p>
      <w:pPr>
        <w:pStyle w:val="13"/>
        <w:spacing w:line="360" w:lineRule="exact"/>
        <w:ind w:firstLine="560"/>
        <w:jc w:val="left"/>
        <w:rPr>
          <w:rFonts w:ascii="仿宋_GB2312" w:hAnsi="仿宋_GB2312" w:eastAsia="仿宋_GB2312" w:cs="仿宋_GB2312"/>
          <w:b/>
          <w:sz w:val="28"/>
          <w:szCs w:val="28"/>
        </w:rPr>
      </w:pPr>
    </w:p>
    <w:p>
      <w:pPr>
        <w:widowControl/>
        <w:jc w:val="left"/>
        <w:rPr>
          <w:rFonts w:hint="eastAsia" w:ascii="宋体" w:hAnsi="宋体" w:cs="宋体"/>
          <w:b/>
          <w:color w:val="000000"/>
          <w:kern w:val="0"/>
          <w:sz w:val="32"/>
          <w:szCs w:val="32"/>
        </w:rPr>
      </w:pPr>
    </w:p>
    <w:p>
      <w:pPr>
        <w:widowControl/>
        <w:jc w:val="left"/>
        <w:rPr>
          <w:rFonts w:hint="eastAsia" w:ascii="宋体" w:hAnsi="宋体" w:cs="宋体"/>
          <w:b/>
          <w:color w:val="000000"/>
          <w:kern w:val="0"/>
          <w:sz w:val="32"/>
          <w:szCs w:val="32"/>
        </w:rPr>
      </w:pPr>
    </w:p>
    <w:p>
      <w:pPr>
        <w:widowControl/>
        <w:jc w:val="left"/>
        <w:rPr>
          <w:rFonts w:hint="eastAsia" w:ascii="宋体" w:hAnsi="宋体" w:cs="宋体"/>
          <w:b/>
          <w:color w:val="000000"/>
          <w:kern w:val="0"/>
          <w:sz w:val="32"/>
          <w:szCs w:val="32"/>
        </w:rPr>
      </w:pPr>
    </w:p>
    <w:p>
      <w:pPr>
        <w:widowControl/>
        <w:jc w:val="left"/>
        <w:rPr>
          <w:rFonts w:hint="eastAsia" w:ascii="宋体" w:hAnsi="宋体" w:eastAsia="宋体" w:cs="宋体"/>
          <w:b/>
          <w:color w:val="000000"/>
          <w:kern w:val="0"/>
          <w:sz w:val="32"/>
          <w:szCs w:val="32"/>
          <w:lang w:eastAsia="zh-CN"/>
        </w:rPr>
      </w:pPr>
      <w:r>
        <w:rPr>
          <w:rFonts w:hint="eastAsia" w:ascii="宋体" w:hAnsi="宋体" w:cs="宋体"/>
          <w:b/>
          <w:color w:val="000000"/>
          <w:kern w:val="0"/>
          <w:sz w:val="32"/>
          <w:szCs w:val="32"/>
        </w:rPr>
        <w:t>附件2</w:t>
      </w:r>
      <w:r>
        <w:rPr>
          <w:rFonts w:hint="eastAsia" w:ascii="宋体" w:hAnsi="宋体" w:cs="宋体"/>
          <w:b/>
          <w:color w:val="000000"/>
          <w:kern w:val="0"/>
          <w:sz w:val="32"/>
          <w:szCs w:val="32"/>
          <w:lang w:eastAsia="zh-CN"/>
        </w:rPr>
        <w:t>：</w:t>
      </w:r>
    </w:p>
    <w:tbl>
      <w:tblPr>
        <w:tblStyle w:val="6"/>
        <w:tblW w:w="8816" w:type="dxa"/>
        <w:jc w:val="center"/>
        <w:tblLayout w:type="fixed"/>
        <w:tblCellMar>
          <w:top w:w="0" w:type="dxa"/>
          <w:left w:w="108" w:type="dxa"/>
          <w:bottom w:w="0" w:type="dxa"/>
          <w:right w:w="108" w:type="dxa"/>
        </w:tblCellMar>
      </w:tblPr>
      <w:tblGrid>
        <w:gridCol w:w="875"/>
        <w:gridCol w:w="957"/>
        <w:gridCol w:w="1390"/>
        <w:gridCol w:w="10"/>
        <w:gridCol w:w="1231"/>
        <w:gridCol w:w="470"/>
        <w:gridCol w:w="1706"/>
        <w:gridCol w:w="2156"/>
        <w:gridCol w:w="21"/>
      </w:tblGrid>
      <w:tr>
        <w:tblPrEx>
          <w:tblCellMar>
            <w:top w:w="0" w:type="dxa"/>
            <w:left w:w="108" w:type="dxa"/>
            <w:bottom w:w="0" w:type="dxa"/>
            <w:right w:w="108" w:type="dxa"/>
          </w:tblCellMar>
        </w:tblPrEx>
        <w:trPr>
          <w:trHeight w:val="810" w:hRule="atLeast"/>
          <w:jc w:val="center"/>
        </w:trPr>
        <w:tc>
          <w:tcPr>
            <w:tcW w:w="8816" w:type="dxa"/>
            <w:gridSpan w:val="9"/>
            <w:tcBorders>
              <w:top w:val="nil"/>
              <w:left w:val="nil"/>
              <w:bottom w:val="single" w:color="auto" w:sz="4" w:space="0"/>
              <w:right w:val="nil"/>
            </w:tcBorders>
            <w:shd w:val="clear" w:color="auto" w:fill="auto"/>
            <w:noWrap/>
            <w:vAlign w:val="center"/>
          </w:tcPr>
          <w:p>
            <w:pPr>
              <w:widowControl/>
              <w:ind w:firstLine="648"/>
              <w:jc w:val="center"/>
              <w:rPr>
                <w:rFonts w:hint="eastAsia" w:asciiTheme="majorEastAsia" w:hAnsiTheme="majorEastAsia" w:eastAsiaTheme="majorEastAsia" w:cstheme="majorEastAsia"/>
                <w:b/>
                <w:bCs/>
                <w:kern w:val="0"/>
                <w:sz w:val="36"/>
                <w:szCs w:val="36"/>
              </w:rPr>
            </w:pPr>
            <w:r>
              <w:rPr>
                <w:rFonts w:hint="eastAsia" w:asciiTheme="majorEastAsia" w:hAnsiTheme="majorEastAsia" w:eastAsiaTheme="majorEastAsia" w:cstheme="majorEastAsia"/>
                <w:b/>
                <w:bCs/>
                <w:kern w:val="0"/>
                <w:sz w:val="36"/>
                <w:szCs w:val="36"/>
              </w:rPr>
              <w:t>2021年新型农业经营主体秋粮种植面积自报单</w:t>
            </w:r>
          </w:p>
          <w:p>
            <w:pPr>
              <w:widowControl/>
              <w:rPr>
                <w:rFonts w:ascii="仿宋" w:hAnsi="仿宋" w:eastAsia="仿宋" w:cs="宋体"/>
                <w:b/>
                <w:kern w:val="0"/>
                <w:sz w:val="32"/>
                <w:szCs w:val="32"/>
                <w:u w:val="single"/>
              </w:rPr>
            </w:pPr>
            <w:r>
              <w:rPr>
                <w:rFonts w:hint="eastAsia" w:ascii="仿宋" w:hAnsi="仿宋" w:eastAsia="仿宋" w:cs="宋体"/>
                <w:b/>
                <w:kern w:val="0"/>
                <w:sz w:val="32"/>
                <w:szCs w:val="32"/>
                <w:u w:val="single"/>
              </w:rPr>
              <w:t xml:space="preserve">          </w:t>
            </w:r>
            <w:r>
              <w:rPr>
                <w:rFonts w:hint="eastAsia" w:ascii="仿宋" w:hAnsi="仿宋" w:eastAsia="仿宋" w:cs="宋体"/>
                <w:b/>
                <w:kern w:val="0"/>
                <w:sz w:val="32"/>
                <w:szCs w:val="32"/>
              </w:rPr>
              <w:t>镇</w:t>
            </w:r>
            <w:r>
              <w:rPr>
                <w:rFonts w:hint="eastAsia" w:ascii="仿宋" w:hAnsi="仿宋" w:eastAsia="仿宋" w:cs="宋体"/>
                <w:b/>
                <w:kern w:val="0"/>
                <w:sz w:val="32"/>
                <w:szCs w:val="32"/>
                <w:lang w:eastAsia="zh-CN"/>
              </w:rPr>
              <w:t>街</w:t>
            </w:r>
            <w:r>
              <w:rPr>
                <w:rFonts w:hint="eastAsia" w:ascii="仿宋" w:hAnsi="仿宋" w:eastAsia="仿宋" w:cs="宋体"/>
                <w:b/>
                <w:kern w:val="0"/>
                <w:sz w:val="32"/>
                <w:szCs w:val="32"/>
                <w:u w:val="single"/>
              </w:rPr>
              <w:t xml:space="preserve">        </w:t>
            </w:r>
            <w:r>
              <w:rPr>
                <w:rFonts w:hint="eastAsia" w:ascii="仿宋" w:hAnsi="仿宋" w:eastAsia="仿宋" w:cs="宋体"/>
                <w:b/>
                <w:kern w:val="0"/>
                <w:sz w:val="32"/>
                <w:szCs w:val="32"/>
              </w:rPr>
              <w:t>村</w:t>
            </w:r>
          </w:p>
        </w:tc>
      </w:tr>
      <w:tr>
        <w:tblPrEx>
          <w:tblCellMar>
            <w:top w:w="0" w:type="dxa"/>
            <w:left w:w="108" w:type="dxa"/>
            <w:bottom w:w="0" w:type="dxa"/>
            <w:right w:w="108" w:type="dxa"/>
          </w:tblCellMar>
        </w:tblPrEx>
        <w:trPr>
          <w:trHeight w:val="615" w:hRule="atLeast"/>
          <w:jc w:val="center"/>
        </w:trPr>
        <w:tc>
          <w:tcPr>
            <w:tcW w:w="875" w:type="dxa"/>
            <w:tcBorders>
              <w:top w:val="nil"/>
              <w:left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23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经营主体名称</w:t>
            </w:r>
          </w:p>
        </w:tc>
        <w:tc>
          <w:tcPr>
            <w:tcW w:w="5594"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r>
      <w:tr>
        <w:tblPrEx>
          <w:tblCellMar>
            <w:top w:w="0" w:type="dxa"/>
            <w:left w:w="108" w:type="dxa"/>
            <w:bottom w:w="0" w:type="dxa"/>
            <w:right w:w="108" w:type="dxa"/>
          </w:tblCellMar>
        </w:tblPrEx>
        <w:trPr>
          <w:trHeight w:val="494" w:hRule="atLeast"/>
          <w:jc w:val="center"/>
        </w:trPr>
        <w:tc>
          <w:tcPr>
            <w:tcW w:w="875" w:type="dxa"/>
            <w:vMerge w:val="restart"/>
            <w:tcBorders>
              <w:top w:val="nil"/>
              <w:left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基本信息</w:t>
            </w:r>
          </w:p>
        </w:tc>
        <w:tc>
          <w:tcPr>
            <w:tcW w:w="2357"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负责人姓名</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 xml:space="preserve">   </w:t>
            </w:r>
          </w:p>
        </w:tc>
        <w:tc>
          <w:tcPr>
            <w:tcW w:w="170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联系电话</w:t>
            </w:r>
          </w:p>
        </w:tc>
        <w:tc>
          <w:tcPr>
            <w:tcW w:w="217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r>
      <w:tr>
        <w:tblPrEx>
          <w:tblCellMar>
            <w:top w:w="0" w:type="dxa"/>
            <w:left w:w="108" w:type="dxa"/>
            <w:bottom w:w="0" w:type="dxa"/>
            <w:right w:w="108" w:type="dxa"/>
          </w:tblCellMar>
        </w:tblPrEx>
        <w:trPr>
          <w:trHeight w:val="469" w:hRule="atLeast"/>
          <w:jc w:val="center"/>
        </w:trPr>
        <w:tc>
          <w:tcPr>
            <w:tcW w:w="875" w:type="dxa"/>
            <w:vMerge w:val="continue"/>
            <w:tcBorders>
              <w:left w:val="single" w:color="auto" w:sz="4" w:space="0"/>
              <w:right w:val="single" w:color="auto" w:sz="4" w:space="0"/>
            </w:tcBorders>
            <w:vAlign w:val="center"/>
          </w:tcPr>
          <w:p>
            <w:pPr>
              <w:widowControl/>
              <w:jc w:val="center"/>
              <w:rPr>
                <w:rFonts w:ascii="仿宋" w:hAnsi="仿宋" w:eastAsia="仿宋" w:cs="宋体"/>
                <w:kern w:val="0"/>
                <w:sz w:val="24"/>
              </w:rPr>
            </w:pPr>
          </w:p>
        </w:tc>
        <w:tc>
          <w:tcPr>
            <w:tcW w:w="2357"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身份证号码</w:t>
            </w:r>
          </w:p>
        </w:tc>
        <w:tc>
          <w:tcPr>
            <w:tcW w:w="5584"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r>
      <w:tr>
        <w:tblPrEx>
          <w:tblCellMar>
            <w:top w:w="0" w:type="dxa"/>
            <w:left w:w="108" w:type="dxa"/>
            <w:bottom w:w="0" w:type="dxa"/>
            <w:right w:w="108" w:type="dxa"/>
          </w:tblCellMar>
        </w:tblPrEx>
        <w:trPr>
          <w:trHeight w:val="615" w:hRule="atLeast"/>
          <w:jc w:val="center"/>
        </w:trPr>
        <w:tc>
          <w:tcPr>
            <w:tcW w:w="875" w:type="dxa"/>
            <w:vMerge w:val="continue"/>
            <w:tcBorders>
              <w:left w:val="single" w:color="auto" w:sz="4" w:space="0"/>
              <w:right w:val="single" w:color="auto" w:sz="4" w:space="0"/>
            </w:tcBorders>
            <w:vAlign w:val="center"/>
          </w:tcPr>
          <w:p>
            <w:pPr>
              <w:widowControl/>
              <w:jc w:val="center"/>
              <w:rPr>
                <w:rFonts w:ascii="仿宋" w:hAnsi="仿宋" w:eastAsia="仿宋" w:cs="宋体"/>
                <w:kern w:val="0"/>
                <w:sz w:val="24"/>
              </w:rPr>
            </w:pPr>
          </w:p>
        </w:tc>
        <w:tc>
          <w:tcPr>
            <w:tcW w:w="2357"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家庭住址</w:t>
            </w:r>
          </w:p>
        </w:tc>
        <w:tc>
          <w:tcPr>
            <w:tcW w:w="5584"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r>
      <w:tr>
        <w:tblPrEx>
          <w:tblCellMar>
            <w:top w:w="0" w:type="dxa"/>
            <w:left w:w="108" w:type="dxa"/>
            <w:bottom w:w="0" w:type="dxa"/>
            <w:right w:w="108" w:type="dxa"/>
          </w:tblCellMar>
        </w:tblPrEx>
        <w:trPr>
          <w:trHeight w:val="578" w:hRule="atLeast"/>
          <w:jc w:val="center"/>
        </w:trPr>
        <w:tc>
          <w:tcPr>
            <w:tcW w:w="875" w:type="dxa"/>
            <w:vMerge w:val="continue"/>
            <w:tcBorders>
              <w:left w:val="single" w:color="auto" w:sz="4" w:space="0"/>
              <w:right w:val="single" w:color="auto" w:sz="4" w:space="0"/>
            </w:tcBorders>
            <w:vAlign w:val="center"/>
          </w:tcPr>
          <w:p>
            <w:pPr>
              <w:widowControl/>
              <w:jc w:val="center"/>
              <w:rPr>
                <w:rFonts w:ascii="仿宋" w:hAnsi="仿宋" w:eastAsia="仿宋" w:cs="宋体"/>
                <w:kern w:val="0"/>
                <w:sz w:val="24"/>
              </w:rPr>
            </w:pPr>
          </w:p>
        </w:tc>
        <w:tc>
          <w:tcPr>
            <w:tcW w:w="2357"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一卡通号</w:t>
            </w:r>
          </w:p>
        </w:tc>
        <w:tc>
          <w:tcPr>
            <w:tcW w:w="5584"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r>
      <w:tr>
        <w:tblPrEx>
          <w:tblCellMar>
            <w:top w:w="0" w:type="dxa"/>
            <w:left w:w="108" w:type="dxa"/>
            <w:bottom w:w="0" w:type="dxa"/>
            <w:right w:w="108" w:type="dxa"/>
          </w:tblCellMar>
        </w:tblPrEx>
        <w:trPr>
          <w:trHeight w:val="568" w:hRule="atLeast"/>
          <w:jc w:val="center"/>
        </w:trPr>
        <w:tc>
          <w:tcPr>
            <w:tcW w:w="875" w:type="dxa"/>
            <w:vMerge w:val="continue"/>
            <w:tcBorders>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2357"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s="宋体"/>
                <w:kern w:val="0"/>
                <w:sz w:val="24"/>
              </w:rPr>
            </w:pPr>
            <w:r>
              <w:rPr>
                <w:rFonts w:hint="eastAsia" w:ascii="仿宋" w:hAnsi="仿宋" w:eastAsia="仿宋" w:cs="宋体"/>
                <w:kern w:val="0"/>
                <w:sz w:val="24"/>
              </w:rPr>
              <w:t>流转土地面积（亩）</w:t>
            </w:r>
          </w:p>
        </w:tc>
        <w:tc>
          <w:tcPr>
            <w:tcW w:w="170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70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流转户数</w:t>
            </w:r>
          </w:p>
        </w:tc>
        <w:tc>
          <w:tcPr>
            <w:tcW w:w="217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r>
      <w:tr>
        <w:tblPrEx>
          <w:tblCellMar>
            <w:top w:w="0" w:type="dxa"/>
            <w:left w:w="108" w:type="dxa"/>
            <w:bottom w:w="0" w:type="dxa"/>
            <w:right w:w="108" w:type="dxa"/>
          </w:tblCellMar>
        </w:tblPrEx>
        <w:trPr>
          <w:trHeight w:val="562" w:hRule="atLeast"/>
          <w:jc w:val="center"/>
        </w:trPr>
        <w:tc>
          <w:tcPr>
            <w:tcW w:w="881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sz w:val="24"/>
              </w:rPr>
              <w:t>秋粮面积折实情况</w:t>
            </w:r>
          </w:p>
        </w:tc>
      </w:tr>
      <w:tr>
        <w:tblPrEx>
          <w:tblCellMar>
            <w:top w:w="0" w:type="dxa"/>
            <w:left w:w="108" w:type="dxa"/>
            <w:bottom w:w="0" w:type="dxa"/>
            <w:right w:w="108" w:type="dxa"/>
          </w:tblCellMar>
        </w:tblPrEx>
        <w:trPr>
          <w:trHeight w:val="500" w:hRule="atLeast"/>
          <w:jc w:val="center"/>
        </w:trPr>
        <w:tc>
          <w:tcPr>
            <w:tcW w:w="18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s="宋体"/>
                <w:kern w:val="0"/>
                <w:sz w:val="24"/>
              </w:rPr>
            </w:pPr>
            <w:r>
              <w:rPr>
                <w:rFonts w:hint="eastAsia" w:ascii="仿宋" w:hAnsi="仿宋" w:eastAsia="仿宋"/>
                <w:sz w:val="24"/>
              </w:rPr>
              <w:t>作物名称</w:t>
            </w:r>
          </w:p>
        </w:tc>
        <w:tc>
          <w:tcPr>
            <w:tcW w:w="26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s="宋体"/>
                <w:kern w:val="0"/>
                <w:sz w:val="24"/>
              </w:rPr>
            </w:pPr>
            <w:r>
              <w:rPr>
                <w:rFonts w:hint="eastAsia" w:ascii="仿宋" w:hAnsi="仿宋" w:eastAsia="仿宋"/>
                <w:sz w:val="24"/>
              </w:rPr>
              <w:t>秋粮面积（亩）</w:t>
            </w:r>
          </w:p>
        </w:tc>
        <w:tc>
          <w:tcPr>
            <w:tcW w:w="4353"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400" w:lineRule="exact"/>
              <w:jc w:val="center"/>
              <w:rPr>
                <w:rFonts w:ascii="仿宋" w:hAnsi="仿宋" w:eastAsia="仿宋" w:cs="宋体"/>
                <w:kern w:val="0"/>
                <w:sz w:val="24"/>
              </w:rPr>
            </w:pPr>
            <w:r>
              <w:rPr>
                <w:rFonts w:hint="eastAsia" w:ascii="仿宋" w:hAnsi="仿宋" w:eastAsia="仿宋"/>
                <w:sz w:val="24"/>
              </w:rPr>
              <w:t>折实面积（亩）</w:t>
            </w:r>
          </w:p>
        </w:tc>
      </w:tr>
      <w:tr>
        <w:tblPrEx>
          <w:tblCellMar>
            <w:top w:w="0" w:type="dxa"/>
            <w:left w:w="108" w:type="dxa"/>
            <w:bottom w:w="0" w:type="dxa"/>
            <w:right w:w="108" w:type="dxa"/>
          </w:tblCellMar>
        </w:tblPrEx>
        <w:trPr>
          <w:trHeight w:val="567" w:hRule="exact"/>
          <w:jc w:val="center"/>
        </w:trPr>
        <w:tc>
          <w:tcPr>
            <w:tcW w:w="18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 w:hAnsi="仿宋" w:eastAsia="仿宋" w:cs="宋体"/>
                <w:kern w:val="0"/>
                <w:sz w:val="24"/>
              </w:rPr>
            </w:pPr>
            <w:r>
              <w:rPr>
                <w:rFonts w:hint="eastAsia" w:ascii="仿宋" w:hAnsi="仿宋" w:eastAsia="仿宋" w:cs="宋体"/>
                <w:kern w:val="0"/>
                <w:sz w:val="24"/>
              </w:rPr>
              <w:t>玉米</w:t>
            </w:r>
          </w:p>
        </w:tc>
        <w:tc>
          <w:tcPr>
            <w:tcW w:w="26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 w:hAnsi="仿宋" w:eastAsia="仿宋" w:cs="宋体"/>
                <w:kern w:val="0"/>
                <w:sz w:val="24"/>
              </w:rPr>
            </w:pPr>
          </w:p>
        </w:tc>
        <w:tc>
          <w:tcPr>
            <w:tcW w:w="4353"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400" w:lineRule="exact"/>
              <w:jc w:val="left"/>
              <w:rPr>
                <w:rFonts w:ascii="仿宋" w:hAnsi="仿宋" w:eastAsia="仿宋" w:cs="宋体"/>
                <w:kern w:val="0"/>
                <w:sz w:val="24"/>
              </w:rPr>
            </w:pPr>
          </w:p>
        </w:tc>
      </w:tr>
      <w:tr>
        <w:tblPrEx>
          <w:tblCellMar>
            <w:top w:w="0" w:type="dxa"/>
            <w:left w:w="108" w:type="dxa"/>
            <w:bottom w:w="0" w:type="dxa"/>
            <w:right w:w="108" w:type="dxa"/>
          </w:tblCellMar>
        </w:tblPrEx>
        <w:trPr>
          <w:trHeight w:val="567" w:hRule="exact"/>
          <w:jc w:val="center"/>
        </w:trPr>
        <w:tc>
          <w:tcPr>
            <w:tcW w:w="18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 w:hAnsi="仿宋" w:eastAsia="仿宋" w:cs="宋体"/>
                <w:kern w:val="0"/>
                <w:sz w:val="24"/>
              </w:rPr>
            </w:pPr>
            <w:r>
              <w:rPr>
                <w:rFonts w:hint="eastAsia" w:ascii="仿宋" w:hAnsi="仿宋" w:eastAsia="仿宋" w:cs="宋体"/>
                <w:kern w:val="0"/>
                <w:sz w:val="24"/>
              </w:rPr>
              <w:t>水稻</w:t>
            </w:r>
          </w:p>
        </w:tc>
        <w:tc>
          <w:tcPr>
            <w:tcW w:w="26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 w:hAnsi="仿宋" w:eastAsia="仿宋" w:cs="宋体"/>
                <w:kern w:val="0"/>
                <w:sz w:val="24"/>
              </w:rPr>
            </w:pPr>
          </w:p>
        </w:tc>
        <w:tc>
          <w:tcPr>
            <w:tcW w:w="4353"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400" w:lineRule="exact"/>
              <w:jc w:val="left"/>
              <w:rPr>
                <w:rFonts w:ascii="仿宋" w:hAnsi="仿宋" w:eastAsia="仿宋" w:cs="宋体"/>
                <w:kern w:val="0"/>
                <w:sz w:val="24"/>
              </w:rPr>
            </w:pPr>
          </w:p>
        </w:tc>
      </w:tr>
      <w:tr>
        <w:tblPrEx>
          <w:tblCellMar>
            <w:top w:w="0" w:type="dxa"/>
            <w:left w:w="108" w:type="dxa"/>
            <w:bottom w:w="0" w:type="dxa"/>
            <w:right w:w="108" w:type="dxa"/>
          </w:tblCellMar>
        </w:tblPrEx>
        <w:trPr>
          <w:trHeight w:val="567" w:hRule="exact"/>
          <w:jc w:val="center"/>
        </w:trPr>
        <w:tc>
          <w:tcPr>
            <w:tcW w:w="18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 w:hAnsi="仿宋" w:eastAsia="仿宋" w:cs="宋体"/>
                <w:kern w:val="0"/>
                <w:sz w:val="24"/>
              </w:rPr>
            </w:pPr>
            <w:r>
              <w:rPr>
                <w:rFonts w:hint="eastAsia" w:ascii="仿宋" w:hAnsi="仿宋" w:eastAsia="仿宋" w:cs="宋体"/>
                <w:kern w:val="0"/>
                <w:sz w:val="24"/>
              </w:rPr>
              <w:t>大豆</w:t>
            </w:r>
          </w:p>
        </w:tc>
        <w:tc>
          <w:tcPr>
            <w:tcW w:w="26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 w:hAnsi="仿宋" w:eastAsia="仿宋" w:cs="宋体"/>
                <w:kern w:val="0"/>
                <w:sz w:val="24"/>
              </w:rPr>
            </w:pPr>
          </w:p>
        </w:tc>
        <w:tc>
          <w:tcPr>
            <w:tcW w:w="4353"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400" w:lineRule="exact"/>
              <w:jc w:val="left"/>
              <w:rPr>
                <w:rFonts w:ascii="仿宋" w:hAnsi="仿宋" w:eastAsia="仿宋" w:cs="宋体"/>
                <w:kern w:val="0"/>
                <w:sz w:val="24"/>
              </w:rPr>
            </w:pPr>
          </w:p>
        </w:tc>
      </w:tr>
      <w:tr>
        <w:tblPrEx>
          <w:tblCellMar>
            <w:top w:w="0" w:type="dxa"/>
            <w:left w:w="108" w:type="dxa"/>
            <w:bottom w:w="0" w:type="dxa"/>
            <w:right w:w="108" w:type="dxa"/>
          </w:tblCellMar>
        </w:tblPrEx>
        <w:trPr>
          <w:trHeight w:val="567" w:hRule="exact"/>
          <w:jc w:val="center"/>
        </w:trPr>
        <w:tc>
          <w:tcPr>
            <w:tcW w:w="18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rPr>
                <w:rFonts w:ascii="仿宋" w:hAnsi="仿宋" w:eastAsia="仿宋" w:cs="宋体"/>
                <w:kern w:val="0"/>
                <w:sz w:val="24"/>
              </w:rPr>
            </w:pPr>
            <w:r>
              <w:rPr>
                <w:rFonts w:hint="eastAsia" w:ascii="仿宋" w:hAnsi="仿宋" w:eastAsia="仿宋" w:cs="宋体"/>
                <w:kern w:val="0"/>
                <w:sz w:val="24"/>
              </w:rPr>
              <w:t>甘薯</w:t>
            </w:r>
          </w:p>
        </w:tc>
        <w:tc>
          <w:tcPr>
            <w:tcW w:w="26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 w:hAnsi="仿宋" w:eastAsia="仿宋" w:cs="宋体"/>
                <w:kern w:val="0"/>
                <w:sz w:val="24"/>
              </w:rPr>
            </w:pPr>
          </w:p>
        </w:tc>
        <w:tc>
          <w:tcPr>
            <w:tcW w:w="4353"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400" w:lineRule="exact"/>
              <w:jc w:val="left"/>
              <w:rPr>
                <w:rFonts w:ascii="仿宋" w:hAnsi="仿宋" w:eastAsia="仿宋" w:cs="宋体"/>
                <w:kern w:val="0"/>
                <w:sz w:val="24"/>
              </w:rPr>
            </w:pPr>
          </w:p>
        </w:tc>
      </w:tr>
      <w:tr>
        <w:tblPrEx>
          <w:tblCellMar>
            <w:top w:w="0" w:type="dxa"/>
            <w:left w:w="108" w:type="dxa"/>
            <w:bottom w:w="0" w:type="dxa"/>
            <w:right w:w="108" w:type="dxa"/>
          </w:tblCellMar>
        </w:tblPrEx>
        <w:trPr>
          <w:trHeight w:val="567" w:hRule="exact"/>
          <w:jc w:val="center"/>
        </w:trPr>
        <w:tc>
          <w:tcPr>
            <w:tcW w:w="18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rPr>
                <w:rFonts w:ascii="仿宋" w:hAnsi="仿宋" w:eastAsia="仿宋" w:cs="宋体"/>
                <w:kern w:val="0"/>
                <w:sz w:val="24"/>
              </w:rPr>
            </w:pPr>
            <w:r>
              <w:rPr>
                <w:rFonts w:hint="eastAsia" w:ascii="仿宋" w:hAnsi="仿宋" w:eastAsia="仿宋" w:cs="宋体"/>
                <w:kern w:val="0"/>
                <w:sz w:val="24"/>
              </w:rPr>
              <w:t>其他粮食</w:t>
            </w:r>
          </w:p>
        </w:tc>
        <w:tc>
          <w:tcPr>
            <w:tcW w:w="26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 w:hAnsi="仿宋" w:eastAsia="仿宋" w:cs="宋体"/>
                <w:kern w:val="0"/>
                <w:sz w:val="24"/>
              </w:rPr>
            </w:pPr>
          </w:p>
        </w:tc>
        <w:tc>
          <w:tcPr>
            <w:tcW w:w="4353"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400" w:lineRule="exact"/>
              <w:jc w:val="left"/>
              <w:rPr>
                <w:rFonts w:ascii="仿宋" w:hAnsi="仿宋" w:eastAsia="仿宋" w:cs="宋体"/>
                <w:kern w:val="0"/>
                <w:sz w:val="24"/>
              </w:rPr>
            </w:pPr>
          </w:p>
        </w:tc>
      </w:tr>
      <w:tr>
        <w:tblPrEx>
          <w:tblCellMar>
            <w:top w:w="0" w:type="dxa"/>
            <w:left w:w="108" w:type="dxa"/>
            <w:bottom w:w="0" w:type="dxa"/>
            <w:right w:w="108" w:type="dxa"/>
          </w:tblCellMar>
        </w:tblPrEx>
        <w:trPr>
          <w:trHeight w:val="567" w:hRule="exact"/>
          <w:jc w:val="center"/>
        </w:trPr>
        <w:tc>
          <w:tcPr>
            <w:tcW w:w="18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ind w:firstLine="360" w:firstLineChars="150"/>
              <w:rPr>
                <w:rFonts w:ascii="仿宋" w:hAnsi="仿宋" w:eastAsia="仿宋" w:cs="宋体"/>
                <w:kern w:val="0"/>
                <w:sz w:val="24"/>
              </w:rPr>
            </w:pPr>
            <w:r>
              <w:rPr>
                <w:rFonts w:hint="eastAsia" w:ascii="仿宋" w:hAnsi="仿宋" w:eastAsia="仿宋" w:cs="宋体"/>
                <w:kern w:val="0"/>
                <w:sz w:val="24"/>
              </w:rPr>
              <w:t>合  计</w:t>
            </w:r>
          </w:p>
        </w:tc>
        <w:tc>
          <w:tcPr>
            <w:tcW w:w="26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 w:hAnsi="仿宋" w:eastAsia="仿宋" w:cs="宋体"/>
                <w:kern w:val="0"/>
                <w:sz w:val="24"/>
              </w:rPr>
            </w:pPr>
          </w:p>
        </w:tc>
        <w:tc>
          <w:tcPr>
            <w:tcW w:w="4353"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400" w:lineRule="exact"/>
              <w:jc w:val="left"/>
              <w:rPr>
                <w:rFonts w:ascii="仿宋" w:hAnsi="仿宋" w:eastAsia="仿宋" w:cs="宋体"/>
                <w:kern w:val="0"/>
                <w:sz w:val="24"/>
              </w:rPr>
            </w:pPr>
          </w:p>
        </w:tc>
      </w:tr>
      <w:tr>
        <w:tblPrEx>
          <w:tblCellMar>
            <w:top w:w="0" w:type="dxa"/>
            <w:left w:w="108" w:type="dxa"/>
            <w:bottom w:w="0" w:type="dxa"/>
            <w:right w:w="108" w:type="dxa"/>
          </w:tblCellMar>
        </w:tblPrEx>
        <w:trPr>
          <w:trHeight w:val="612" w:hRule="atLeast"/>
          <w:jc w:val="center"/>
        </w:trPr>
        <w:tc>
          <w:tcPr>
            <w:tcW w:w="1832" w:type="dxa"/>
            <w:gridSpan w:val="2"/>
            <w:vMerge w:val="restart"/>
            <w:tcBorders>
              <w:top w:val="single" w:color="auto" w:sz="4" w:space="0"/>
              <w:left w:val="single" w:color="auto" w:sz="4" w:space="0"/>
              <w:right w:val="single" w:color="auto" w:sz="4" w:space="0"/>
            </w:tcBorders>
            <w:shd w:val="clear" w:color="auto" w:fill="auto"/>
            <w:vAlign w:val="center"/>
          </w:tcPr>
          <w:p>
            <w:pPr>
              <w:widowControl/>
              <w:spacing w:line="400" w:lineRule="exact"/>
              <w:jc w:val="center"/>
              <w:rPr>
                <w:rFonts w:ascii="仿宋" w:hAnsi="仿宋" w:eastAsia="仿宋" w:cs="宋体"/>
                <w:kern w:val="0"/>
                <w:sz w:val="32"/>
                <w:szCs w:val="32"/>
              </w:rPr>
            </w:pPr>
            <w:r>
              <w:rPr>
                <w:rFonts w:hint="eastAsia" w:ascii="仿宋" w:hAnsi="仿宋" w:eastAsia="仿宋" w:cs="仿宋"/>
                <w:bCs/>
                <w:szCs w:val="21"/>
              </w:rPr>
              <w:t>问题说明</w:t>
            </w:r>
          </w:p>
        </w:tc>
        <w:tc>
          <w:tcPr>
            <w:tcW w:w="2631" w:type="dxa"/>
            <w:gridSpan w:val="3"/>
            <w:vMerge w:val="restart"/>
            <w:tcBorders>
              <w:top w:val="single" w:color="auto" w:sz="4" w:space="0"/>
              <w:left w:val="single" w:color="auto" w:sz="4" w:space="0"/>
              <w:right w:val="single" w:color="auto" w:sz="4" w:space="0"/>
            </w:tcBorders>
            <w:shd w:val="clear" w:color="auto" w:fill="auto"/>
            <w:vAlign w:val="center"/>
          </w:tcPr>
          <w:p>
            <w:pPr>
              <w:widowControl/>
              <w:spacing w:line="400" w:lineRule="exact"/>
              <w:jc w:val="center"/>
              <w:rPr>
                <w:rFonts w:ascii="仿宋" w:hAnsi="仿宋" w:eastAsia="仿宋" w:cs="宋体"/>
                <w:kern w:val="0"/>
                <w:sz w:val="32"/>
                <w:szCs w:val="32"/>
              </w:rPr>
            </w:pPr>
          </w:p>
        </w:tc>
        <w:tc>
          <w:tcPr>
            <w:tcW w:w="21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kern w:val="0"/>
                <w:sz w:val="32"/>
                <w:szCs w:val="32"/>
              </w:rPr>
            </w:pPr>
            <w:r>
              <w:rPr>
                <w:rFonts w:hint="eastAsia" w:ascii="仿宋" w:hAnsi="仿宋" w:eastAsia="仿宋" w:cs="仿宋"/>
                <w:bCs/>
                <w:szCs w:val="21"/>
              </w:rPr>
              <w:t>村级核实秋粮种植总面积（折实）</w:t>
            </w:r>
          </w:p>
        </w:tc>
        <w:tc>
          <w:tcPr>
            <w:tcW w:w="21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 w:hAnsi="仿宋" w:eastAsia="仿宋" w:cs="宋体"/>
                <w:kern w:val="0"/>
                <w:sz w:val="32"/>
                <w:szCs w:val="32"/>
              </w:rPr>
            </w:pPr>
          </w:p>
        </w:tc>
      </w:tr>
      <w:tr>
        <w:tblPrEx>
          <w:tblCellMar>
            <w:top w:w="0" w:type="dxa"/>
            <w:left w:w="108" w:type="dxa"/>
            <w:bottom w:w="0" w:type="dxa"/>
            <w:right w:w="108" w:type="dxa"/>
          </w:tblCellMar>
        </w:tblPrEx>
        <w:trPr>
          <w:gridAfter w:val="1"/>
          <w:wAfter w:w="21" w:type="dxa"/>
          <w:trHeight w:val="472" w:hRule="atLeast"/>
          <w:jc w:val="center"/>
        </w:trPr>
        <w:tc>
          <w:tcPr>
            <w:tcW w:w="1832" w:type="dxa"/>
            <w:gridSpan w:val="2"/>
            <w:vMerge w:val="continue"/>
            <w:tcBorders>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s="宋体"/>
                <w:kern w:val="0"/>
                <w:sz w:val="32"/>
                <w:szCs w:val="32"/>
              </w:rPr>
            </w:pPr>
          </w:p>
        </w:tc>
        <w:tc>
          <w:tcPr>
            <w:tcW w:w="2631" w:type="dxa"/>
            <w:gridSpan w:val="3"/>
            <w:vMerge w:val="continue"/>
            <w:tcBorders>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s="宋体"/>
                <w:kern w:val="0"/>
                <w:sz w:val="32"/>
                <w:szCs w:val="32"/>
              </w:rPr>
            </w:pPr>
          </w:p>
        </w:tc>
        <w:tc>
          <w:tcPr>
            <w:tcW w:w="21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 w:hAnsi="仿宋" w:eastAsia="仿宋" w:cs="宋体"/>
                <w:kern w:val="0"/>
                <w:sz w:val="32"/>
                <w:szCs w:val="32"/>
                <w:lang w:eastAsia="zh-CN"/>
              </w:rPr>
            </w:pPr>
            <w:r>
              <w:rPr>
                <w:rFonts w:hint="eastAsia" w:ascii="仿宋" w:hAnsi="仿宋" w:eastAsia="仿宋" w:cs="仿宋"/>
                <w:bCs/>
                <w:szCs w:val="21"/>
              </w:rPr>
              <w:t>经营主体负责人</w:t>
            </w:r>
            <w:r>
              <w:rPr>
                <w:rFonts w:hint="eastAsia" w:ascii="仿宋" w:hAnsi="仿宋" w:eastAsia="仿宋" w:cs="仿宋"/>
                <w:bCs/>
                <w:szCs w:val="21"/>
                <w:lang w:eastAsia="zh-CN"/>
              </w:rPr>
              <w:t>签字</w:t>
            </w:r>
          </w:p>
        </w:tc>
        <w:tc>
          <w:tcPr>
            <w:tcW w:w="21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 w:hAnsi="仿宋" w:eastAsia="仿宋" w:cs="宋体"/>
                <w:kern w:val="0"/>
                <w:sz w:val="32"/>
                <w:szCs w:val="32"/>
              </w:rPr>
            </w:pPr>
          </w:p>
        </w:tc>
      </w:tr>
    </w:tbl>
    <w:p>
      <w:pPr>
        <w:rPr>
          <w:rFonts w:ascii="仿宋" w:hAnsi="仿宋" w:eastAsia="仿宋" w:cs="仿宋"/>
          <w:bCs/>
          <w:sz w:val="24"/>
        </w:rPr>
      </w:pPr>
    </w:p>
    <w:p>
      <w:pPr>
        <w:rPr>
          <w:rFonts w:hint="eastAsia" w:ascii="仿宋" w:hAnsi="仿宋" w:eastAsia="仿宋" w:cs="仿宋"/>
          <w:bCs/>
          <w:sz w:val="24"/>
        </w:rPr>
      </w:pPr>
      <w:r>
        <w:rPr>
          <w:rFonts w:hint="eastAsia" w:ascii="仿宋" w:hAnsi="仿宋" w:eastAsia="仿宋" w:cs="仿宋"/>
          <w:bCs/>
          <w:sz w:val="24"/>
        </w:rPr>
        <w:t>村支部书记签字：                          包村干部签字：</w:t>
      </w:r>
    </w:p>
    <w:p>
      <w:pPr>
        <w:rPr>
          <w:rFonts w:hint="eastAsia" w:ascii="仿宋" w:hAnsi="仿宋" w:eastAsia="仿宋" w:cs="仿宋"/>
          <w:bCs/>
          <w:sz w:val="24"/>
        </w:rPr>
      </w:pPr>
    </w:p>
    <w:p>
      <w:pPr>
        <w:rPr>
          <w:rFonts w:hint="eastAsia" w:ascii="仿宋" w:hAnsi="仿宋" w:eastAsia="仿宋" w:cs="仿宋"/>
          <w:bCs/>
          <w:sz w:val="24"/>
        </w:rPr>
      </w:pPr>
    </w:p>
    <w:p>
      <w:pPr>
        <w:rPr>
          <w:rFonts w:hint="eastAsia" w:ascii="仿宋" w:hAnsi="仿宋" w:eastAsia="仿宋" w:cs="仿宋"/>
          <w:bCs/>
          <w:sz w:val="24"/>
        </w:rPr>
      </w:pPr>
      <w:r>
        <w:rPr>
          <w:rFonts w:hint="eastAsia" w:ascii="仿宋" w:hAnsi="仿宋" w:eastAsia="仿宋" w:cs="仿宋"/>
          <w:bCs/>
          <w:sz w:val="24"/>
        </w:rPr>
        <w:t xml:space="preserve">村主任签字签字：   </w:t>
      </w:r>
    </w:p>
    <w:p>
      <w:pPr>
        <w:rPr>
          <w:rFonts w:ascii="仿宋" w:hAnsi="仿宋" w:eastAsia="仿宋" w:cs="仿宋"/>
          <w:bCs/>
          <w:sz w:val="24"/>
        </w:rPr>
      </w:pPr>
      <w:r>
        <w:rPr>
          <w:rFonts w:hint="eastAsia" w:ascii="仿宋" w:hAnsi="仿宋" w:eastAsia="仿宋" w:cs="仿宋"/>
          <w:bCs/>
          <w:sz w:val="24"/>
        </w:rPr>
        <w:t xml:space="preserve">                       </w:t>
      </w:r>
    </w:p>
    <w:tbl>
      <w:tblPr>
        <w:tblStyle w:val="6"/>
        <w:tblW w:w="11515" w:type="dxa"/>
        <w:tblInd w:w="-459" w:type="dxa"/>
        <w:tblLayout w:type="fixed"/>
        <w:tblCellMar>
          <w:top w:w="0" w:type="dxa"/>
          <w:left w:w="108" w:type="dxa"/>
          <w:bottom w:w="0" w:type="dxa"/>
          <w:right w:w="108" w:type="dxa"/>
        </w:tblCellMar>
      </w:tblPr>
      <w:tblGrid>
        <w:gridCol w:w="567"/>
        <w:gridCol w:w="768"/>
        <w:gridCol w:w="225"/>
        <w:gridCol w:w="1515"/>
        <w:gridCol w:w="894"/>
        <w:gridCol w:w="626"/>
        <w:gridCol w:w="83"/>
        <w:gridCol w:w="709"/>
        <w:gridCol w:w="608"/>
        <w:gridCol w:w="101"/>
        <w:gridCol w:w="1959"/>
        <w:gridCol w:w="309"/>
        <w:gridCol w:w="1231"/>
        <w:gridCol w:w="40"/>
        <w:gridCol w:w="920"/>
        <w:gridCol w:w="960"/>
      </w:tblGrid>
      <w:tr>
        <w:tblPrEx>
          <w:tblCellMar>
            <w:top w:w="0" w:type="dxa"/>
            <w:left w:w="108" w:type="dxa"/>
            <w:bottom w:w="0" w:type="dxa"/>
            <w:right w:w="108" w:type="dxa"/>
          </w:tblCellMar>
        </w:tblPrEx>
        <w:trPr>
          <w:gridAfter w:val="2"/>
          <w:wAfter w:w="1880" w:type="dxa"/>
          <w:trHeight w:val="444" w:hRule="atLeast"/>
        </w:trPr>
        <w:tc>
          <w:tcPr>
            <w:tcW w:w="9635" w:type="dxa"/>
            <w:gridSpan w:val="14"/>
            <w:tcBorders>
              <w:top w:val="nil"/>
              <w:left w:val="nil"/>
              <w:bottom w:val="nil"/>
              <w:right w:val="nil"/>
            </w:tcBorders>
            <w:shd w:val="clear" w:color="auto" w:fill="auto"/>
            <w:noWrap/>
            <w:vAlign w:val="center"/>
          </w:tcPr>
          <w:p>
            <w:pPr>
              <w:widowControl/>
              <w:jc w:val="left"/>
              <w:rPr>
                <w:rFonts w:ascii="宋体" w:hAnsi="宋体" w:cs="宋体"/>
                <w:b/>
                <w:bCs/>
                <w:kern w:val="0"/>
                <w:sz w:val="36"/>
                <w:szCs w:val="36"/>
              </w:rPr>
            </w:pPr>
            <w:r>
              <w:rPr>
                <w:rFonts w:hint="eastAsia" w:ascii="宋体" w:hAnsi="宋体" w:cs="宋体"/>
                <w:b/>
                <w:bCs/>
                <w:kern w:val="0"/>
                <w:sz w:val="36"/>
                <w:szCs w:val="36"/>
              </w:rPr>
              <w:t>附件3：</w:t>
            </w:r>
          </w:p>
          <w:p>
            <w:pPr>
              <w:widowControl/>
              <w:jc w:val="center"/>
              <w:rPr>
                <w:rFonts w:ascii="宋体" w:hAnsi="宋体" w:cs="宋体"/>
                <w:b/>
                <w:bCs/>
                <w:kern w:val="0"/>
                <w:sz w:val="36"/>
                <w:szCs w:val="36"/>
              </w:rPr>
            </w:pPr>
            <w:r>
              <w:rPr>
                <w:rFonts w:hint="eastAsia" w:ascii="宋体" w:hAnsi="宋体" w:cs="宋体"/>
                <w:b/>
                <w:bCs/>
                <w:kern w:val="0"/>
                <w:sz w:val="36"/>
                <w:szCs w:val="36"/>
              </w:rPr>
              <w:t>2021年秋粮种植面积核定情况统计表</w:t>
            </w:r>
          </w:p>
        </w:tc>
      </w:tr>
      <w:tr>
        <w:tblPrEx>
          <w:tblCellMar>
            <w:top w:w="0" w:type="dxa"/>
            <w:left w:w="108" w:type="dxa"/>
            <w:bottom w:w="0" w:type="dxa"/>
            <w:right w:w="108" w:type="dxa"/>
          </w:tblCellMar>
        </w:tblPrEx>
        <w:trPr>
          <w:gridAfter w:val="2"/>
          <w:wAfter w:w="1880" w:type="dxa"/>
          <w:trHeight w:val="312" w:hRule="atLeast"/>
        </w:trPr>
        <w:tc>
          <w:tcPr>
            <w:tcW w:w="4678" w:type="dxa"/>
            <w:gridSpan w:val="7"/>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4"/>
                <w:u w:val="single"/>
              </w:rPr>
            </w:pPr>
            <w:r>
              <w:rPr>
                <w:rFonts w:hint="eastAsia" w:ascii="宋体" w:hAnsi="宋体" w:cs="宋体"/>
                <w:kern w:val="0"/>
                <w:sz w:val="24"/>
                <w:u w:val="single"/>
              </w:rPr>
              <w:t xml:space="preserve">               </w:t>
            </w:r>
            <w:r>
              <w:rPr>
                <w:rFonts w:hint="eastAsia" w:ascii="宋体" w:hAnsi="宋体" w:cs="宋体"/>
                <w:kern w:val="0"/>
                <w:sz w:val="24"/>
              </w:rPr>
              <w:t>行政村（公章）</w:t>
            </w:r>
          </w:p>
        </w:tc>
        <w:tc>
          <w:tcPr>
            <w:tcW w:w="709"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709" w:type="dxa"/>
            <w:gridSpan w:val="2"/>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3539" w:type="dxa"/>
            <w:gridSpan w:val="4"/>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4"/>
                <w:u w:val="single"/>
              </w:rPr>
            </w:pPr>
            <w:r>
              <w:rPr>
                <w:rFonts w:hint="eastAsia" w:ascii="宋体" w:hAnsi="宋体" w:cs="宋体"/>
                <w:kern w:val="0"/>
                <w:sz w:val="24"/>
                <w:u w:val="single"/>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日</w:t>
            </w:r>
          </w:p>
        </w:tc>
      </w:tr>
      <w:tr>
        <w:tblPrEx>
          <w:tblCellMar>
            <w:top w:w="0" w:type="dxa"/>
            <w:left w:w="108" w:type="dxa"/>
            <w:bottom w:w="0" w:type="dxa"/>
            <w:right w:w="108" w:type="dxa"/>
          </w:tblCellMar>
        </w:tblPrEx>
        <w:trPr>
          <w:gridAfter w:val="2"/>
          <w:wAfter w:w="1880" w:type="dxa"/>
          <w:trHeight w:val="1116"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序号</w:t>
            </w:r>
          </w:p>
        </w:tc>
        <w:tc>
          <w:tcPr>
            <w:tcW w:w="99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姓名（户主）</w:t>
            </w:r>
          </w:p>
        </w:tc>
        <w:tc>
          <w:tcPr>
            <w:tcW w:w="240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身份证号码</w:t>
            </w: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家庭人口</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秋粮自报面积</w:t>
            </w: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秋粮核实面积</w:t>
            </w:r>
          </w:p>
        </w:tc>
        <w:tc>
          <w:tcPr>
            <w:tcW w:w="226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一卡通号码</w:t>
            </w:r>
          </w:p>
        </w:tc>
        <w:tc>
          <w:tcPr>
            <w:tcW w:w="12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联系电话</w:t>
            </w:r>
          </w:p>
        </w:tc>
      </w:tr>
      <w:tr>
        <w:tblPrEx>
          <w:tblCellMar>
            <w:top w:w="0" w:type="dxa"/>
            <w:left w:w="108" w:type="dxa"/>
            <w:bottom w:w="0" w:type="dxa"/>
            <w:right w:w="108" w:type="dxa"/>
          </w:tblCellMar>
        </w:tblPrEx>
        <w:trPr>
          <w:gridAfter w:val="2"/>
          <w:wAfter w:w="1880" w:type="dxa"/>
          <w:trHeight w:val="399"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99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240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70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226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2"/>
          <w:wAfter w:w="1880" w:type="dxa"/>
          <w:trHeight w:val="399"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99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240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226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2"/>
          <w:wAfter w:w="1880" w:type="dxa"/>
          <w:trHeight w:val="399"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c>
          <w:tcPr>
            <w:tcW w:w="99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240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226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2"/>
          <w:wAfter w:w="1880" w:type="dxa"/>
          <w:trHeight w:val="399"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99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240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226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2"/>
          <w:wAfter w:w="1880" w:type="dxa"/>
          <w:trHeight w:val="399"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c>
          <w:tcPr>
            <w:tcW w:w="99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240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226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2"/>
          <w:wAfter w:w="1880" w:type="dxa"/>
          <w:trHeight w:val="399"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c>
          <w:tcPr>
            <w:tcW w:w="99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240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226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2"/>
          <w:wAfter w:w="1880" w:type="dxa"/>
          <w:trHeight w:val="399"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7</w:t>
            </w:r>
          </w:p>
        </w:tc>
        <w:tc>
          <w:tcPr>
            <w:tcW w:w="99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240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226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2"/>
          <w:wAfter w:w="1880" w:type="dxa"/>
          <w:trHeight w:val="399"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8</w:t>
            </w:r>
          </w:p>
        </w:tc>
        <w:tc>
          <w:tcPr>
            <w:tcW w:w="99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240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226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2"/>
          <w:wAfter w:w="1880" w:type="dxa"/>
          <w:trHeight w:val="399"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9</w:t>
            </w:r>
          </w:p>
        </w:tc>
        <w:tc>
          <w:tcPr>
            <w:tcW w:w="99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240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226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2"/>
          <w:wAfter w:w="1880" w:type="dxa"/>
          <w:trHeight w:val="399"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10</w:t>
            </w:r>
          </w:p>
        </w:tc>
        <w:tc>
          <w:tcPr>
            <w:tcW w:w="99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240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226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2"/>
          <w:wAfter w:w="1880" w:type="dxa"/>
          <w:trHeight w:val="399"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11</w:t>
            </w:r>
          </w:p>
        </w:tc>
        <w:tc>
          <w:tcPr>
            <w:tcW w:w="99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240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226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2"/>
          <w:wAfter w:w="1880" w:type="dxa"/>
          <w:trHeight w:val="399"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12</w:t>
            </w:r>
          </w:p>
        </w:tc>
        <w:tc>
          <w:tcPr>
            <w:tcW w:w="99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240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226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2"/>
          <w:wAfter w:w="1880" w:type="dxa"/>
          <w:trHeight w:val="399"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13</w:t>
            </w:r>
          </w:p>
        </w:tc>
        <w:tc>
          <w:tcPr>
            <w:tcW w:w="99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240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226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2"/>
          <w:wAfter w:w="1880" w:type="dxa"/>
          <w:trHeight w:val="399"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14</w:t>
            </w:r>
          </w:p>
        </w:tc>
        <w:tc>
          <w:tcPr>
            <w:tcW w:w="99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240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226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2"/>
          <w:wAfter w:w="1880" w:type="dxa"/>
          <w:trHeight w:val="399"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15</w:t>
            </w:r>
          </w:p>
        </w:tc>
        <w:tc>
          <w:tcPr>
            <w:tcW w:w="99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240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226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2"/>
          <w:wAfter w:w="1880" w:type="dxa"/>
          <w:trHeight w:val="399"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16</w:t>
            </w:r>
          </w:p>
        </w:tc>
        <w:tc>
          <w:tcPr>
            <w:tcW w:w="99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240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226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2"/>
          <w:wAfter w:w="1880" w:type="dxa"/>
          <w:trHeight w:val="399"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17</w:t>
            </w:r>
          </w:p>
        </w:tc>
        <w:tc>
          <w:tcPr>
            <w:tcW w:w="99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240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226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2"/>
          <w:wAfter w:w="1880" w:type="dxa"/>
          <w:trHeight w:val="399"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18</w:t>
            </w:r>
          </w:p>
        </w:tc>
        <w:tc>
          <w:tcPr>
            <w:tcW w:w="99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240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226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2"/>
          <w:wAfter w:w="1880" w:type="dxa"/>
          <w:trHeight w:val="399"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19</w:t>
            </w:r>
          </w:p>
        </w:tc>
        <w:tc>
          <w:tcPr>
            <w:tcW w:w="99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240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226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2"/>
          <w:wAfter w:w="1880" w:type="dxa"/>
          <w:trHeight w:val="399"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20</w:t>
            </w:r>
          </w:p>
        </w:tc>
        <w:tc>
          <w:tcPr>
            <w:tcW w:w="99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240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226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2"/>
          <w:wAfter w:w="1880" w:type="dxa"/>
          <w:trHeight w:val="399" w:hRule="atLeast"/>
        </w:trPr>
        <w:tc>
          <w:tcPr>
            <w:tcW w:w="3969" w:type="dxa"/>
            <w:gridSpan w:val="5"/>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合  计</w:t>
            </w:r>
          </w:p>
        </w:tc>
        <w:tc>
          <w:tcPr>
            <w:tcW w:w="70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226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44" w:hRule="atLeast"/>
        </w:trPr>
        <w:tc>
          <w:tcPr>
            <w:tcW w:w="9595" w:type="dxa"/>
            <w:gridSpan w:val="13"/>
            <w:tcBorders>
              <w:top w:val="nil"/>
              <w:left w:val="nil"/>
              <w:bottom w:val="nil"/>
              <w:right w:val="nil"/>
            </w:tcBorders>
            <w:shd w:val="clear" w:color="auto" w:fill="auto"/>
            <w:noWrap/>
            <w:vAlign w:val="center"/>
          </w:tcPr>
          <w:p>
            <w:pPr>
              <w:widowControl/>
              <w:rPr>
                <w:rFonts w:ascii="仿宋" w:hAnsi="仿宋" w:eastAsia="仿宋" w:cs="仿宋"/>
                <w:b/>
                <w:kern w:val="0"/>
                <w:sz w:val="28"/>
                <w:szCs w:val="28"/>
              </w:rPr>
            </w:pPr>
            <w:r>
              <w:rPr>
                <w:rFonts w:hint="eastAsia" w:ascii="仿宋" w:hAnsi="仿宋" w:eastAsia="仿宋" w:cs="仿宋"/>
                <w:b/>
                <w:kern w:val="0"/>
                <w:sz w:val="28"/>
                <w:szCs w:val="28"/>
              </w:rPr>
              <w:t>此表可作为村级公示表</w:t>
            </w:r>
          </w:p>
          <w:p>
            <w:pPr>
              <w:widowControl/>
              <w:jc w:val="left"/>
              <w:rPr>
                <w:rFonts w:hint="eastAsia" w:cs="宋体" w:asciiTheme="minorEastAsia" w:hAnsiTheme="minorEastAsia" w:eastAsiaTheme="minorEastAsia"/>
                <w:b/>
                <w:kern w:val="0"/>
                <w:sz w:val="32"/>
                <w:szCs w:val="32"/>
              </w:rPr>
            </w:pPr>
          </w:p>
          <w:p>
            <w:pPr>
              <w:widowControl/>
              <w:jc w:val="left"/>
              <w:rPr>
                <w:rFonts w:hint="eastAsia" w:cs="宋体" w:asciiTheme="minorEastAsia" w:hAnsiTheme="minorEastAsia" w:eastAsiaTheme="minorEastAsia"/>
                <w:b/>
                <w:kern w:val="0"/>
                <w:sz w:val="32"/>
                <w:szCs w:val="32"/>
              </w:rPr>
            </w:pPr>
          </w:p>
          <w:p>
            <w:pPr>
              <w:widowControl/>
              <w:jc w:val="left"/>
              <w:rPr>
                <w:rFonts w:hint="eastAsia" w:cs="宋体" w:asciiTheme="minorEastAsia" w:hAnsiTheme="minorEastAsia" w:eastAsiaTheme="minorEastAsia"/>
                <w:b/>
                <w:kern w:val="0"/>
                <w:sz w:val="32"/>
                <w:szCs w:val="32"/>
                <w:lang w:val="en-US" w:eastAsia="zh-CN"/>
              </w:rPr>
            </w:pPr>
            <w:r>
              <w:rPr>
                <w:rFonts w:hint="eastAsia" w:cs="宋体" w:asciiTheme="minorEastAsia" w:hAnsiTheme="minorEastAsia" w:eastAsiaTheme="minorEastAsia"/>
                <w:b/>
                <w:kern w:val="0"/>
                <w:sz w:val="32"/>
                <w:szCs w:val="32"/>
              </w:rPr>
              <w:t>附件4</w:t>
            </w:r>
            <w:r>
              <w:rPr>
                <w:rFonts w:hint="eastAsia" w:cs="宋体" w:asciiTheme="minorEastAsia" w:hAnsiTheme="minorEastAsia" w:eastAsiaTheme="minorEastAsia"/>
                <w:b/>
                <w:kern w:val="0"/>
                <w:sz w:val="32"/>
                <w:szCs w:val="32"/>
                <w:lang w:val="en-US" w:eastAsia="zh-CN"/>
              </w:rPr>
              <w:t>:</w:t>
            </w:r>
          </w:p>
          <w:p>
            <w:pPr>
              <w:widowControl/>
              <w:ind w:firstLine="1807" w:firstLineChars="500"/>
              <w:jc w:val="left"/>
              <w:rPr>
                <w:rFonts w:ascii="宋体" w:hAnsi="宋体" w:cs="宋体"/>
                <w:b/>
                <w:bCs/>
                <w:kern w:val="0"/>
                <w:sz w:val="36"/>
                <w:szCs w:val="36"/>
              </w:rPr>
            </w:pPr>
            <w:r>
              <w:rPr>
                <w:rFonts w:hint="eastAsia" w:ascii="宋体" w:hAnsi="宋体" w:cs="宋体"/>
                <w:b/>
                <w:bCs/>
                <w:kern w:val="0"/>
                <w:sz w:val="36"/>
                <w:szCs w:val="36"/>
              </w:rPr>
              <w:t>2021年秋粮种植面积核定镇街汇总表</w:t>
            </w:r>
          </w:p>
        </w:tc>
        <w:tc>
          <w:tcPr>
            <w:tcW w:w="960" w:type="dxa"/>
            <w:gridSpan w:val="2"/>
            <w:tcBorders>
              <w:top w:val="nil"/>
              <w:left w:val="nil"/>
              <w:bottom w:val="nil"/>
              <w:right w:val="nil"/>
            </w:tcBorders>
            <w:shd w:val="clear" w:color="auto" w:fill="auto"/>
            <w:noWrap/>
            <w:vAlign w:val="center"/>
          </w:tcPr>
          <w:p>
            <w:pPr>
              <w:widowControl/>
              <w:jc w:val="left"/>
              <w:rPr>
                <w:rFonts w:ascii="宋体" w:hAnsi="宋体" w:cs="宋体"/>
                <w:b/>
                <w:bCs/>
                <w:kern w:val="0"/>
                <w:sz w:val="36"/>
                <w:szCs w:val="36"/>
              </w:rPr>
            </w:pPr>
          </w:p>
        </w:tc>
        <w:tc>
          <w:tcPr>
            <w:tcW w:w="960" w:type="dxa"/>
            <w:tcBorders>
              <w:top w:val="nil"/>
              <w:left w:val="nil"/>
              <w:bottom w:val="nil"/>
              <w:right w:val="nil"/>
            </w:tcBorders>
            <w:shd w:val="clear" w:color="auto" w:fill="auto"/>
            <w:noWrap/>
            <w:vAlign w:val="center"/>
          </w:tcPr>
          <w:p>
            <w:pPr>
              <w:widowControl/>
              <w:jc w:val="left"/>
              <w:rPr>
                <w:rFonts w:ascii="宋体" w:hAnsi="宋体" w:cs="宋体"/>
                <w:b/>
                <w:bCs/>
                <w:kern w:val="0"/>
                <w:sz w:val="36"/>
                <w:szCs w:val="36"/>
              </w:rPr>
            </w:pPr>
          </w:p>
        </w:tc>
      </w:tr>
      <w:tr>
        <w:tblPrEx>
          <w:tblCellMar>
            <w:top w:w="0" w:type="dxa"/>
            <w:left w:w="108" w:type="dxa"/>
            <w:bottom w:w="0" w:type="dxa"/>
            <w:right w:w="108" w:type="dxa"/>
          </w:tblCellMar>
        </w:tblPrEx>
        <w:trPr>
          <w:trHeight w:val="312" w:hRule="atLeast"/>
        </w:trPr>
        <w:tc>
          <w:tcPr>
            <w:tcW w:w="4595" w:type="dxa"/>
            <w:gridSpan w:val="6"/>
            <w:tcBorders>
              <w:top w:val="nil"/>
              <w:left w:val="nil"/>
              <w:bottom w:val="nil"/>
              <w:right w:val="nil"/>
            </w:tcBorders>
            <w:shd w:val="clear" w:color="auto" w:fill="auto"/>
            <w:noWrap/>
            <w:vAlign w:val="center"/>
          </w:tcPr>
          <w:p>
            <w:pPr>
              <w:widowControl/>
              <w:jc w:val="left"/>
              <w:rPr>
                <w:rFonts w:ascii="宋体" w:hAnsi="宋体" w:cs="宋体"/>
                <w:kern w:val="0"/>
                <w:sz w:val="24"/>
                <w:u w:val="single"/>
              </w:rPr>
            </w:pPr>
            <w:r>
              <w:rPr>
                <w:rFonts w:hint="eastAsia" w:ascii="宋体" w:hAnsi="宋体" w:cs="宋体"/>
                <w:kern w:val="0"/>
                <w:sz w:val="24"/>
                <w:lang w:eastAsia="zh-CN"/>
              </w:rPr>
              <w:t>镇街</w:t>
            </w:r>
            <w:r>
              <w:rPr>
                <w:rFonts w:hint="eastAsia" w:ascii="宋体" w:hAnsi="宋体" w:cs="宋体"/>
                <w:kern w:val="0"/>
                <w:sz w:val="24"/>
              </w:rPr>
              <w:t>（公章）</w:t>
            </w:r>
          </w:p>
        </w:tc>
        <w:tc>
          <w:tcPr>
            <w:tcW w:w="1400" w:type="dxa"/>
            <w:gridSpan w:val="3"/>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2060" w:type="dxa"/>
            <w:gridSpan w:val="2"/>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1540" w:type="dxa"/>
            <w:gridSpan w:val="2"/>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60" w:type="dxa"/>
            <w:gridSpan w:val="2"/>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960"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41" w:hRule="atLeast"/>
        </w:trPr>
        <w:tc>
          <w:tcPr>
            <w:tcW w:w="13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序 号</w:t>
            </w:r>
          </w:p>
        </w:tc>
        <w:tc>
          <w:tcPr>
            <w:tcW w:w="17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行政村</w:t>
            </w:r>
          </w:p>
        </w:tc>
        <w:tc>
          <w:tcPr>
            <w:tcW w:w="15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户数（户）</w:t>
            </w:r>
          </w:p>
        </w:tc>
        <w:tc>
          <w:tcPr>
            <w:tcW w:w="14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人口（人）</w:t>
            </w:r>
          </w:p>
        </w:tc>
        <w:tc>
          <w:tcPr>
            <w:tcW w:w="20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秋粮补贴面积（亩）</w:t>
            </w:r>
          </w:p>
        </w:tc>
        <w:tc>
          <w:tcPr>
            <w:tcW w:w="1540" w:type="dxa"/>
            <w:gridSpan w:val="2"/>
            <w:tcBorders>
              <w:top w:val="nil"/>
              <w:left w:val="nil"/>
              <w:bottom w:val="nil"/>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备注</w:t>
            </w:r>
          </w:p>
        </w:tc>
        <w:tc>
          <w:tcPr>
            <w:tcW w:w="960" w:type="dxa"/>
            <w:gridSpan w:val="2"/>
            <w:tcBorders>
              <w:top w:val="nil"/>
              <w:left w:val="nil"/>
              <w:bottom w:val="nil"/>
              <w:right w:val="nil"/>
            </w:tcBorders>
            <w:shd w:val="clear" w:color="auto" w:fill="auto"/>
            <w:vAlign w:val="center"/>
          </w:tcPr>
          <w:p>
            <w:pPr>
              <w:widowControl/>
              <w:jc w:val="left"/>
              <w:rPr>
                <w:rFonts w:ascii="宋体" w:hAnsi="宋体" w:cs="宋体"/>
                <w:kern w:val="0"/>
                <w:sz w:val="22"/>
                <w:szCs w:val="22"/>
              </w:rPr>
            </w:pPr>
          </w:p>
        </w:tc>
        <w:tc>
          <w:tcPr>
            <w:tcW w:w="960"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41" w:hRule="atLeast"/>
        </w:trPr>
        <w:tc>
          <w:tcPr>
            <w:tcW w:w="133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174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5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40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20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54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60" w:type="dxa"/>
            <w:gridSpan w:val="2"/>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960"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41" w:hRule="atLeast"/>
        </w:trPr>
        <w:tc>
          <w:tcPr>
            <w:tcW w:w="133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174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5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40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20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54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60" w:type="dxa"/>
            <w:gridSpan w:val="2"/>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960"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41" w:hRule="atLeast"/>
        </w:trPr>
        <w:tc>
          <w:tcPr>
            <w:tcW w:w="133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c>
          <w:tcPr>
            <w:tcW w:w="174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5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40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20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54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60" w:type="dxa"/>
            <w:gridSpan w:val="2"/>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960"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41" w:hRule="atLeast"/>
        </w:trPr>
        <w:tc>
          <w:tcPr>
            <w:tcW w:w="133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174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5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40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20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54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60" w:type="dxa"/>
            <w:gridSpan w:val="2"/>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960"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41" w:hRule="atLeast"/>
        </w:trPr>
        <w:tc>
          <w:tcPr>
            <w:tcW w:w="133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c>
          <w:tcPr>
            <w:tcW w:w="174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5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40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20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54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60" w:type="dxa"/>
            <w:gridSpan w:val="2"/>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960"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41" w:hRule="atLeast"/>
        </w:trPr>
        <w:tc>
          <w:tcPr>
            <w:tcW w:w="133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c>
          <w:tcPr>
            <w:tcW w:w="174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5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40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20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54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60" w:type="dxa"/>
            <w:gridSpan w:val="2"/>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960"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41" w:hRule="atLeast"/>
        </w:trPr>
        <w:tc>
          <w:tcPr>
            <w:tcW w:w="133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7</w:t>
            </w:r>
          </w:p>
        </w:tc>
        <w:tc>
          <w:tcPr>
            <w:tcW w:w="174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5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40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20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54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60" w:type="dxa"/>
            <w:gridSpan w:val="2"/>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960"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41" w:hRule="atLeast"/>
        </w:trPr>
        <w:tc>
          <w:tcPr>
            <w:tcW w:w="133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8</w:t>
            </w:r>
          </w:p>
        </w:tc>
        <w:tc>
          <w:tcPr>
            <w:tcW w:w="174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5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40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20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54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60" w:type="dxa"/>
            <w:gridSpan w:val="2"/>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960"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41" w:hRule="atLeast"/>
        </w:trPr>
        <w:tc>
          <w:tcPr>
            <w:tcW w:w="133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9</w:t>
            </w:r>
          </w:p>
        </w:tc>
        <w:tc>
          <w:tcPr>
            <w:tcW w:w="174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5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40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20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54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60" w:type="dxa"/>
            <w:gridSpan w:val="2"/>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960"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41" w:hRule="atLeast"/>
        </w:trPr>
        <w:tc>
          <w:tcPr>
            <w:tcW w:w="133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10</w:t>
            </w:r>
          </w:p>
        </w:tc>
        <w:tc>
          <w:tcPr>
            <w:tcW w:w="174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5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40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20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54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60" w:type="dxa"/>
            <w:gridSpan w:val="2"/>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960"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41" w:hRule="atLeast"/>
        </w:trPr>
        <w:tc>
          <w:tcPr>
            <w:tcW w:w="133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11</w:t>
            </w:r>
          </w:p>
        </w:tc>
        <w:tc>
          <w:tcPr>
            <w:tcW w:w="174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5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40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20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54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60" w:type="dxa"/>
            <w:gridSpan w:val="2"/>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960"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41" w:hRule="atLeast"/>
        </w:trPr>
        <w:tc>
          <w:tcPr>
            <w:tcW w:w="133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12</w:t>
            </w:r>
          </w:p>
        </w:tc>
        <w:tc>
          <w:tcPr>
            <w:tcW w:w="174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5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40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20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54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60" w:type="dxa"/>
            <w:gridSpan w:val="2"/>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960"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41" w:hRule="atLeast"/>
        </w:trPr>
        <w:tc>
          <w:tcPr>
            <w:tcW w:w="133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13</w:t>
            </w:r>
          </w:p>
        </w:tc>
        <w:tc>
          <w:tcPr>
            <w:tcW w:w="174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5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40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20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54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60" w:type="dxa"/>
            <w:gridSpan w:val="2"/>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960"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41" w:hRule="atLeast"/>
        </w:trPr>
        <w:tc>
          <w:tcPr>
            <w:tcW w:w="133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14</w:t>
            </w:r>
          </w:p>
        </w:tc>
        <w:tc>
          <w:tcPr>
            <w:tcW w:w="174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5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40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20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54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60" w:type="dxa"/>
            <w:gridSpan w:val="2"/>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960"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41" w:hRule="atLeast"/>
        </w:trPr>
        <w:tc>
          <w:tcPr>
            <w:tcW w:w="133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15</w:t>
            </w:r>
          </w:p>
        </w:tc>
        <w:tc>
          <w:tcPr>
            <w:tcW w:w="174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5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40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20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54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60" w:type="dxa"/>
            <w:gridSpan w:val="2"/>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960"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41" w:hRule="atLeast"/>
        </w:trPr>
        <w:tc>
          <w:tcPr>
            <w:tcW w:w="133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16</w:t>
            </w:r>
          </w:p>
        </w:tc>
        <w:tc>
          <w:tcPr>
            <w:tcW w:w="174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5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40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20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54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60" w:type="dxa"/>
            <w:gridSpan w:val="2"/>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960"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41" w:hRule="atLeast"/>
        </w:trPr>
        <w:tc>
          <w:tcPr>
            <w:tcW w:w="133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17</w:t>
            </w:r>
          </w:p>
        </w:tc>
        <w:tc>
          <w:tcPr>
            <w:tcW w:w="174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5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40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20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54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60" w:type="dxa"/>
            <w:gridSpan w:val="2"/>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960"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41" w:hRule="atLeast"/>
        </w:trPr>
        <w:tc>
          <w:tcPr>
            <w:tcW w:w="133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18</w:t>
            </w:r>
          </w:p>
        </w:tc>
        <w:tc>
          <w:tcPr>
            <w:tcW w:w="174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5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40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20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54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60" w:type="dxa"/>
            <w:gridSpan w:val="2"/>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960"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41" w:hRule="atLeast"/>
        </w:trPr>
        <w:tc>
          <w:tcPr>
            <w:tcW w:w="133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19</w:t>
            </w:r>
          </w:p>
        </w:tc>
        <w:tc>
          <w:tcPr>
            <w:tcW w:w="174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5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40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20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54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60" w:type="dxa"/>
            <w:gridSpan w:val="2"/>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960"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41" w:hRule="atLeast"/>
        </w:trPr>
        <w:tc>
          <w:tcPr>
            <w:tcW w:w="133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20</w:t>
            </w:r>
          </w:p>
        </w:tc>
        <w:tc>
          <w:tcPr>
            <w:tcW w:w="174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5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40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20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54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60" w:type="dxa"/>
            <w:gridSpan w:val="2"/>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960"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41" w:hRule="atLeast"/>
        </w:trPr>
        <w:tc>
          <w:tcPr>
            <w:tcW w:w="133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21</w:t>
            </w:r>
          </w:p>
        </w:tc>
        <w:tc>
          <w:tcPr>
            <w:tcW w:w="174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5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40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20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54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60" w:type="dxa"/>
            <w:gridSpan w:val="2"/>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960"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41" w:hRule="atLeast"/>
        </w:trPr>
        <w:tc>
          <w:tcPr>
            <w:tcW w:w="133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22</w:t>
            </w:r>
          </w:p>
        </w:tc>
        <w:tc>
          <w:tcPr>
            <w:tcW w:w="174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5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40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20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54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960" w:type="dxa"/>
            <w:gridSpan w:val="2"/>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960"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41" w:hRule="atLeast"/>
        </w:trPr>
        <w:tc>
          <w:tcPr>
            <w:tcW w:w="3075" w:type="dxa"/>
            <w:gridSpan w:val="4"/>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合  计</w:t>
            </w:r>
          </w:p>
        </w:tc>
        <w:tc>
          <w:tcPr>
            <w:tcW w:w="15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40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20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54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60" w:type="dxa"/>
            <w:gridSpan w:val="2"/>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960"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bl>
    <w:p>
      <w:pPr>
        <w:widowControl/>
        <w:rPr>
          <w:rFonts w:ascii="宋体" w:hAnsi="宋体" w:cs="宋体"/>
          <w:b/>
          <w:bCs/>
          <w:kern w:val="0"/>
          <w:sz w:val="36"/>
          <w:szCs w:val="36"/>
        </w:rPr>
        <w:sectPr>
          <w:footerReference r:id="rId5" w:type="default"/>
          <w:footerReference r:id="rId6" w:type="even"/>
          <w:pgSz w:w="11906" w:h="16838"/>
          <w:pgMar w:top="2155" w:right="1474" w:bottom="1474" w:left="1588" w:header="851" w:footer="992" w:gutter="0"/>
          <w:cols w:space="425" w:num="1"/>
          <w:docGrid w:type="lines" w:linePitch="312" w:charSpace="0"/>
        </w:sectPr>
      </w:pPr>
    </w:p>
    <w:tbl>
      <w:tblPr>
        <w:tblStyle w:val="6"/>
        <w:tblW w:w="13750" w:type="dxa"/>
        <w:tblInd w:w="-459" w:type="dxa"/>
        <w:tblLayout w:type="fixed"/>
        <w:tblCellMar>
          <w:top w:w="0" w:type="dxa"/>
          <w:left w:w="108" w:type="dxa"/>
          <w:bottom w:w="0" w:type="dxa"/>
          <w:right w:w="108" w:type="dxa"/>
        </w:tblCellMar>
      </w:tblPr>
      <w:tblGrid>
        <w:gridCol w:w="677"/>
        <w:gridCol w:w="1450"/>
        <w:gridCol w:w="2616"/>
        <w:gridCol w:w="678"/>
        <w:gridCol w:w="1100"/>
        <w:gridCol w:w="992"/>
        <w:gridCol w:w="1276"/>
        <w:gridCol w:w="3118"/>
        <w:gridCol w:w="1843"/>
      </w:tblGrid>
      <w:tr>
        <w:tblPrEx>
          <w:tblCellMar>
            <w:top w:w="0" w:type="dxa"/>
            <w:left w:w="108" w:type="dxa"/>
            <w:bottom w:w="0" w:type="dxa"/>
            <w:right w:w="108" w:type="dxa"/>
          </w:tblCellMar>
        </w:tblPrEx>
        <w:trPr>
          <w:trHeight w:val="444" w:hRule="atLeast"/>
        </w:trPr>
        <w:tc>
          <w:tcPr>
            <w:tcW w:w="13750" w:type="dxa"/>
            <w:gridSpan w:val="9"/>
            <w:tcBorders>
              <w:top w:val="nil"/>
              <w:left w:val="nil"/>
              <w:bottom w:val="nil"/>
              <w:right w:val="nil"/>
            </w:tcBorders>
            <w:shd w:val="clear" w:color="auto" w:fill="auto"/>
            <w:noWrap/>
            <w:vAlign w:val="center"/>
          </w:tcPr>
          <w:p>
            <w:pPr>
              <w:widowControl/>
              <w:jc w:val="left"/>
              <w:rPr>
                <w:rFonts w:ascii="宋体" w:hAnsi="宋体" w:cs="宋体"/>
                <w:b/>
                <w:bCs/>
                <w:kern w:val="0"/>
                <w:sz w:val="36"/>
                <w:szCs w:val="36"/>
              </w:rPr>
            </w:pPr>
          </w:p>
          <w:p>
            <w:pPr>
              <w:widowControl/>
              <w:jc w:val="left"/>
              <w:rPr>
                <w:rFonts w:ascii="宋体" w:hAnsi="宋体" w:cs="宋体"/>
                <w:b/>
                <w:bCs/>
                <w:kern w:val="0"/>
                <w:sz w:val="36"/>
                <w:szCs w:val="36"/>
              </w:rPr>
            </w:pPr>
            <w:r>
              <w:rPr>
                <w:rFonts w:hint="eastAsia" w:ascii="宋体" w:hAnsi="宋体" w:cs="宋体"/>
                <w:b/>
                <w:bCs/>
                <w:kern w:val="0"/>
                <w:sz w:val="36"/>
                <w:szCs w:val="36"/>
              </w:rPr>
              <w:t>附件5：</w:t>
            </w:r>
          </w:p>
          <w:p>
            <w:pPr>
              <w:widowControl/>
              <w:jc w:val="center"/>
              <w:rPr>
                <w:rFonts w:ascii="宋体" w:hAnsi="宋体" w:cs="宋体"/>
                <w:b/>
                <w:bCs/>
                <w:kern w:val="0"/>
                <w:sz w:val="36"/>
                <w:szCs w:val="36"/>
              </w:rPr>
            </w:pPr>
            <w:r>
              <w:rPr>
                <w:rFonts w:hint="eastAsia" w:ascii="宋体" w:hAnsi="宋体" w:cs="宋体"/>
                <w:b/>
                <w:bCs/>
                <w:kern w:val="0"/>
                <w:sz w:val="36"/>
                <w:szCs w:val="36"/>
              </w:rPr>
              <w:t>2021年一次性补贴面积核定农户情况统计表</w:t>
            </w:r>
          </w:p>
        </w:tc>
      </w:tr>
      <w:tr>
        <w:tblPrEx>
          <w:tblCellMar>
            <w:top w:w="0" w:type="dxa"/>
            <w:left w:w="108" w:type="dxa"/>
            <w:bottom w:w="0" w:type="dxa"/>
            <w:right w:w="108" w:type="dxa"/>
          </w:tblCellMar>
        </w:tblPrEx>
        <w:trPr>
          <w:trHeight w:val="312" w:hRule="atLeast"/>
        </w:trPr>
        <w:tc>
          <w:tcPr>
            <w:tcW w:w="5421" w:type="dxa"/>
            <w:gridSpan w:val="4"/>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4"/>
                <w:u w:val="single"/>
              </w:rPr>
            </w:pPr>
            <w:r>
              <w:rPr>
                <w:rFonts w:hint="eastAsia" w:ascii="宋体" w:hAnsi="宋体" w:cs="宋体"/>
                <w:kern w:val="0"/>
                <w:sz w:val="24"/>
                <w:u w:val="single"/>
              </w:rPr>
              <w:t xml:space="preserve">               </w:t>
            </w:r>
            <w:r>
              <w:rPr>
                <w:rFonts w:hint="eastAsia" w:ascii="宋体" w:hAnsi="宋体" w:cs="宋体"/>
                <w:kern w:val="0"/>
                <w:sz w:val="24"/>
              </w:rPr>
              <w:t>行政村（公章）</w:t>
            </w:r>
          </w:p>
        </w:tc>
        <w:tc>
          <w:tcPr>
            <w:tcW w:w="1100"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992"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6237" w:type="dxa"/>
            <w:gridSpan w:val="3"/>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4"/>
                <w:u w:val="single"/>
              </w:rPr>
            </w:pPr>
            <w:r>
              <w:rPr>
                <w:rFonts w:hint="eastAsia" w:ascii="宋体" w:hAnsi="宋体" w:cs="宋体"/>
                <w:kern w:val="0"/>
                <w:sz w:val="24"/>
                <w:u w:val="single"/>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日</w:t>
            </w:r>
          </w:p>
        </w:tc>
      </w:tr>
      <w:tr>
        <w:tblPrEx>
          <w:tblCellMar>
            <w:top w:w="0" w:type="dxa"/>
            <w:left w:w="108" w:type="dxa"/>
            <w:bottom w:w="0" w:type="dxa"/>
            <w:right w:w="108" w:type="dxa"/>
          </w:tblCellMar>
        </w:tblPrEx>
        <w:trPr>
          <w:trHeight w:val="1116" w:hRule="atLeast"/>
        </w:trPr>
        <w:tc>
          <w:tcPr>
            <w:tcW w:w="67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序号</w:t>
            </w:r>
          </w:p>
        </w:tc>
        <w:tc>
          <w:tcPr>
            <w:tcW w:w="14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姓名（户主）</w:t>
            </w:r>
          </w:p>
        </w:tc>
        <w:tc>
          <w:tcPr>
            <w:tcW w:w="2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身份证号码</w:t>
            </w:r>
          </w:p>
        </w:tc>
        <w:tc>
          <w:tcPr>
            <w:tcW w:w="6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家庭人口</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小麦核实面积</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秋粮核实面积</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合计补贴面积</w:t>
            </w:r>
          </w:p>
        </w:tc>
        <w:tc>
          <w:tcPr>
            <w:tcW w:w="31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一卡通号码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联系电话</w:t>
            </w:r>
          </w:p>
        </w:tc>
      </w:tr>
      <w:tr>
        <w:tblPrEx>
          <w:tblCellMar>
            <w:top w:w="0" w:type="dxa"/>
            <w:left w:w="108" w:type="dxa"/>
            <w:bottom w:w="0" w:type="dxa"/>
            <w:right w:w="108" w:type="dxa"/>
          </w:tblCellMar>
        </w:tblPrEx>
        <w:trPr>
          <w:trHeight w:val="399" w:hRule="atLeast"/>
        </w:trPr>
        <w:tc>
          <w:tcPr>
            <w:tcW w:w="67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14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26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67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31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8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99" w:hRule="atLeast"/>
        </w:trPr>
        <w:tc>
          <w:tcPr>
            <w:tcW w:w="67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14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26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7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31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8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9" w:hRule="atLeast"/>
        </w:trPr>
        <w:tc>
          <w:tcPr>
            <w:tcW w:w="67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c>
          <w:tcPr>
            <w:tcW w:w="14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26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7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31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8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9" w:hRule="atLeast"/>
        </w:trPr>
        <w:tc>
          <w:tcPr>
            <w:tcW w:w="67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14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26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7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31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8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9" w:hRule="atLeast"/>
        </w:trPr>
        <w:tc>
          <w:tcPr>
            <w:tcW w:w="67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c>
          <w:tcPr>
            <w:tcW w:w="14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26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7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31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8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9" w:hRule="atLeast"/>
        </w:trPr>
        <w:tc>
          <w:tcPr>
            <w:tcW w:w="67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c>
          <w:tcPr>
            <w:tcW w:w="14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26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7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31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8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9" w:hRule="atLeast"/>
        </w:trPr>
        <w:tc>
          <w:tcPr>
            <w:tcW w:w="67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7</w:t>
            </w:r>
          </w:p>
        </w:tc>
        <w:tc>
          <w:tcPr>
            <w:tcW w:w="14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26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7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31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8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9" w:hRule="atLeast"/>
        </w:trPr>
        <w:tc>
          <w:tcPr>
            <w:tcW w:w="67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8</w:t>
            </w:r>
          </w:p>
        </w:tc>
        <w:tc>
          <w:tcPr>
            <w:tcW w:w="14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26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67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31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8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99" w:hRule="atLeast"/>
        </w:trPr>
        <w:tc>
          <w:tcPr>
            <w:tcW w:w="67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9</w:t>
            </w:r>
          </w:p>
        </w:tc>
        <w:tc>
          <w:tcPr>
            <w:tcW w:w="14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26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67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31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8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99" w:hRule="atLeast"/>
        </w:trPr>
        <w:tc>
          <w:tcPr>
            <w:tcW w:w="67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10</w:t>
            </w:r>
          </w:p>
        </w:tc>
        <w:tc>
          <w:tcPr>
            <w:tcW w:w="14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26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67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31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8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99" w:hRule="atLeast"/>
        </w:trPr>
        <w:tc>
          <w:tcPr>
            <w:tcW w:w="67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11</w:t>
            </w:r>
          </w:p>
        </w:tc>
        <w:tc>
          <w:tcPr>
            <w:tcW w:w="14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26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7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31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8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9" w:hRule="atLeast"/>
        </w:trPr>
        <w:tc>
          <w:tcPr>
            <w:tcW w:w="67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12</w:t>
            </w:r>
          </w:p>
        </w:tc>
        <w:tc>
          <w:tcPr>
            <w:tcW w:w="14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26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7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31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8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9" w:hRule="atLeast"/>
        </w:trPr>
        <w:tc>
          <w:tcPr>
            <w:tcW w:w="67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13</w:t>
            </w:r>
          </w:p>
        </w:tc>
        <w:tc>
          <w:tcPr>
            <w:tcW w:w="14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26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7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31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8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bl>
    <w:p>
      <w:pPr>
        <w:widowControl/>
        <w:jc w:val="left"/>
        <w:rPr>
          <w:rFonts w:cs="宋体" w:asciiTheme="minorEastAsia" w:hAnsiTheme="minorEastAsia" w:eastAsiaTheme="minorEastAsia"/>
          <w:b/>
          <w:bCs/>
          <w:kern w:val="0"/>
          <w:sz w:val="36"/>
          <w:szCs w:val="36"/>
        </w:rPr>
        <w:sectPr>
          <w:pgSz w:w="16838" w:h="11906" w:orient="landscape"/>
          <w:pgMar w:top="1588" w:right="2155" w:bottom="1474" w:left="1474" w:header="851" w:footer="992" w:gutter="0"/>
          <w:cols w:space="425" w:num="1"/>
          <w:docGrid w:type="linesAndChars" w:linePitch="312" w:charSpace="0"/>
        </w:sectPr>
      </w:pPr>
    </w:p>
    <w:tbl>
      <w:tblPr>
        <w:tblStyle w:val="6"/>
        <w:tblW w:w="10584" w:type="dxa"/>
        <w:tblInd w:w="-459" w:type="dxa"/>
        <w:tblLayout w:type="fixed"/>
        <w:tblCellMar>
          <w:top w:w="0" w:type="dxa"/>
          <w:left w:w="108" w:type="dxa"/>
          <w:bottom w:w="0" w:type="dxa"/>
          <w:right w:w="108" w:type="dxa"/>
        </w:tblCellMar>
      </w:tblPr>
      <w:tblGrid>
        <w:gridCol w:w="677"/>
        <w:gridCol w:w="1450"/>
        <w:gridCol w:w="1701"/>
        <w:gridCol w:w="1559"/>
        <w:gridCol w:w="1984"/>
        <w:gridCol w:w="142"/>
        <w:gridCol w:w="1276"/>
        <w:gridCol w:w="1559"/>
        <w:gridCol w:w="236"/>
      </w:tblGrid>
      <w:tr>
        <w:tblPrEx>
          <w:tblCellMar>
            <w:top w:w="0" w:type="dxa"/>
            <w:left w:w="108" w:type="dxa"/>
            <w:bottom w:w="0" w:type="dxa"/>
            <w:right w:w="108" w:type="dxa"/>
          </w:tblCellMar>
        </w:tblPrEx>
        <w:trPr>
          <w:gridAfter w:val="1"/>
          <w:wAfter w:w="236" w:type="dxa"/>
          <w:trHeight w:val="444" w:hRule="atLeast"/>
        </w:trPr>
        <w:tc>
          <w:tcPr>
            <w:tcW w:w="10348" w:type="dxa"/>
            <w:gridSpan w:val="8"/>
            <w:tcBorders>
              <w:top w:val="nil"/>
              <w:left w:val="nil"/>
              <w:bottom w:val="nil"/>
              <w:right w:val="nil"/>
            </w:tcBorders>
            <w:shd w:val="clear" w:color="auto" w:fill="auto"/>
            <w:noWrap/>
            <w:vAlign w:val="center"/>
          </w:tcPr>
          <w:p>
            <w:pPr>
              <w:widowControl/>
              <w:jc w:val="left"/>
              <w:rPr>
                <w:rFonts w:ascii="宋体" w:hAnsi="宋体" w:cs="宋体"/>
                <w:b/>
                <w:bCs/>
                <w:kern w:val="0"/>
                <w:sz w:val="36"/>
                <w:szCs w:val="36"/>
              </w:rPr>
            </w:pPr>
            <w:r>
              <w:rPr>
                <w:rFonts w:hint="eastAsia" w:ascii="宋体" w:hAnsi="宋体" w:cs="宋体"/>
                <w:b/>
                <w:bCs/>
                <w:kern w:val="0"/>
                <w:sz w:val="36"/>
                <w:szCs w:val="36"/>
              </w:rPr>
              <w:t>附件6：</w:t>
            </w:r>
          </w:p>
          <w:p>
            <w:pPr>
              <w:widowControl/>
              <w:jc w:val="center"/>
              <w:rPr>
                <w:rFonts w:ascii="宋体" w:hAnsi="宋体" w:cs="宋体"/>
                <w:b/>
                <w:bCs/>
                <w:kern w:val="0"/>
                <w:sz w:val="36"/>
                <w:szCs w:val="36"/>
              </w:rPr>
            </w:pPr>
            <w:r>
              <w:rPr>
                <w:rFonts w:hint="eastAsia" w:ascii="宋体" w:hAnsi="宋体" w:cs="宋体"/>
                <w:b/>
                <w:bCs/>
                <w:kern w:val="0"/>
                <w:sz w:val="36"/>
                <w:szCs w:val="36"/>
              </w:rPr>
              <w:t>2021年一次性补贴面积核定镇街情况统计表</w:t>
            </w:r>
          </w:p>
        </w:tc>
      </w:tr>
      <w:tr>
        <w:tblPrEx>
          <w:tblCellMar>
            <w:top w:w="0" w:type="dxa"/>
            <w:left w:w="108" w:type="dxa"/>
            <w:bottom w:w="0" w:type="dxa"/>
            <w:right w:w="108" w:type="dxa"/>
          </w:tblCellMar>
        </w:tblPrEx>
        <w:trPr>
          <w:gridAfter w:val="1"/>
          <w:wAfter w:w="236" w:type="dxa"/>
          <w:trHeight w:val="312" w:hRule="atLeast"/>
        </w:trPr>
        <w:tc>
          <w:tcPr>
            <w:tcW w:w="3828" w:type="dxa"/>
            <w:gridSpan w:val="3"/>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4"/>
                <w:u w:val="single"/>
              </w:rPr>
            </w:pPr>
            <w:r>
              <w:rPr>
                <w:rFonts w:hint="eastAsia" w:ascii="宋体" w:hAnsi="宋体" w:cs="宋体"/>
                <w:kern w:val="0"/>
                <w:sz w:val="24"/>
                <w:u w:val="single"/>
              </w:rPr>
              <w:t xml:space="preserve">               镇</w:t>
            </w:r>
            <w:r>
              <w:rPr>
                <w:rFonts w:hint="eastAsia" w:ascii="宋体" w:hAnsi="宋体" w:cs="宋体"/>
                <w:kern w:val="0"/>
                <w:sz w:val="24"/>
              </w:rPr>
              <w:t>街（公章）</w:t>
            </w:r>
          </w:p>
        </w:tc>
        <w:tc>
          <w:tcPr>
            <w:tcW w:w="1559"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2126" w:type="dxa"/>
            <w:gridSpan w:val="2"/>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4"/>
              </w:rPr>
            </w:pPr>
          </w:p>
        </w:tc>
        <w:tc>
          <w:tcPr>
            <w:tcW w:w="2835" w:type="dxa"/>
            <w:gridSpan w:val="2"/>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4"/>
                <w:u w:val="single"/>
              </w:rPr>
            </w:pPr>
            <w:r>
              <w:rPr>
                <w:rFonts w:hint="eastAsia" w:ascii="宋体" w:hAnsi="宋体" w:cs="宋体"/>
                <w:kern w:val="0"/>
                <w:sz w:val="24"/>
                <w:u w:val="single"/>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日</w:t>
            </w:r>
          </w:p>
        </w:tc>
      </w:tr>
      <w:tr>
        <w:tblPrEx>
          <w:tblCellMar>
            <w:top w:w="0" w:type="dxa"/>
            <w:left w:w="108" w:type="dxa"/>
            <w:bottom w:w="0" w:type="dxa"/>
            <w:right w:w="108" w:type="dxa"/>
          </w:tblCellMar>
        </w:tblPrEx>
        <w:trPr>
          <w:gridAfter w:val="1"/>
          <w:wAfter w:w="236" w:type="dxa"/>
          <w:trHeight w:val="1116" w:hRule="atLeast"/>
        </w:trPr>
        <w:tc>
          <w:tcPr>
            <w:tcW w:w="67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序号</w:t>
            </w:r>
          </w:p>
        </w:tc>
        <w:tc>
          <w:tcPr>
            <w:tcW w:w="14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行政村</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补贴户数</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小麦核实面积</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秋粮核实面积</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合计补贴面积</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备注</w:t>
            </w:r>
          </w:p>
        </w:tc>
      </w:tr>
      <w:tr>
        <w:tblPrEx>
          <w:tblCellMar>
            <w:top w:w="0" w:type="dxa"/>
            <w:left w:w="108" w:type="dxa"/>
            <w:bottom w:w="0" w:type="dxa"/>
            <w:right w:w="108" w:type="dxa"/>
          </w:tblCellMar>
        </w:tblPrEx>
        <w:trPr>
          <w:gridAfter w:val="1"/>
          <w:wAfter w:w="236" w:type="dxa"/>
          <w:trHeight w:val="567" w:hRule="atLeast"/>
        </w:trPr>
        <w:tc>
          <w:tcPr>
            <w:tcW w:w="67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14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合计</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9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41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1"/>
          <w:wAfter w:w="236" w:type="dxa"/>
          <w:trHeight w:val="567" w:hRule="atLeast"/>
        </w:trPr>
        <w:tc>
          <w:tcPr>
            <w:tcW w:w="67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14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p>
            <w:pPr>
              <w:widowControl/>
              <w:jc w:val="left"/>
              <w:rPr>
                <w:rFonts w:ascii="宋体" w:hAnsi="宋体" w:cs="宋体"/>
                <w:kern w:val="0"/>
                <w:sz w:val="24"/>
              </w:rPr>
            </w:pPr>
            <w:r>
              <w:rPr>
                <w:rFonts w:hint="eastAsia" w:ascii="宋体" w:hAnsi="宋体" w:cs="宋体"/>
                <w:kern w:val="0"/>
                <w:sz w:val="24"/>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9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41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236" w:type="dxa"/>
          <w:trHeight w:val="567" w:hRule="atLeast"/>
        </w:trPr>
        <w:tc>
          <w:tcPr>
            <w:tcW w:w="67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c>
          <w:tcPr>
            <w:tcW w:w="14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p>
            <w:pPr>
              <w:widowControl/>
              <w:jc w:val="left"/>
              <w:rPr>
                <w:rFonts w:ascii="宋体" w:hAnsi="宋体" w:cs="宋体"/>
                <w:kern w:val="0"/>
                <w:sz w:val="24"/>
              </w:rPr>
            </w:pPr>
            <w:r>
              <w:rPr>
                <w:rFonts w:hint="eastAsia" w:ascii="宋体" w:hAnsi="宋体" w:cs="宋体"/>
                <w:kern w:val="0"/>
                <w:sz w:val="24"/>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9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41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236" w:type="dxa"/>
          <w:trHeight w:val="567" w:hRule="atLeast"/>
        </w:trPr>
        <w:tc>
          <w:tcPr>
            <w:tcW w:w="67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14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p>
            <w:pPr>
              <w:widowControl/>
              <w:jc w:val="left"/>
              <w:rPr>
                <w:rFonts w:ascii="宋体" w:hAnsi="宋体" w:cs="宋体"/>
                <w:kern w:val="0"/>
                <w:sz w:val="24"/>
              </w:rPr>
            </w:pPr>
            <w:r>
              <w:rPr>
                <w:rFonts w:hint="eastAsia" w:ascii="宋体" w:hAnsi="宋体" w:cs="宋体"/>
                <w:kern w:val="0"/>
                <w:sz w:val="24"/>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9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41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236" w:type="dxa"/>
          <w:trHeight w:val="567" w:hRule="atLeast"/>
        </w:trPr>
        <w:tc>
          <w:tcPr>
            <w:tcW w:w="67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c>
          <w:tcPr>
            <w:tcW w:w="14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p>
            <w:pPr>
              <w:widowControl/>
              <w:jc w:val="left"/>
              <w:rPr>
                <w:rFonts w:ascii="宋体" w:hAnsi="宋体" w:cs="宋体"/>
                <w:kern w:val="0"/>
                <w:sz w:val="24"/>
              </w:rPr>
            </w:pPr>
            <w:r>
              <w:rPr>
                <w:rFonts w:hint="eastAsia" w:ascii="宋体" w:hAnsi="宋体" w:cs="宋体"/>
                <w:kern w:val="0"/>
                <w:sz w:val="24"/>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9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41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236" w:type="dxa"/>
          <w:trHeight w:val="567" w:hRule="atLeast"/>
        </w:trPr>
        <w:tc>
          <w:tcPr>
            <w:tcW w:w="67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c>
          <w:tcPr>
            <w:tcW w:w="14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9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41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1"/>
          <w:wAfter w:w="236" w:type="dxa"/>
          <w:trHeight w:val="567" w:hRule="atLeast"/>
        </w:trPr>
        <w:tc>
          <w:tcPr>
            <w:tcW w:w="67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7</w:t>
            </w:r>
          </w:p>
        </w:tc>
        <w:tc>
          <w:tcPr>
            <w:tcW w:w="14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9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41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1"/>
          <w:wAfter w:w="236" w:type="dxa"/>
          <w:trHeight w:val="567" w:hRule="atLeast"/>
        </w:trPr>
        <w:tc>
          <w:tcPr>
            <w:tcW w:w="67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8</w:t>
            </w:r>
          </w:p>
        </w:tc>
        <w:tc>
          <w:tcPr>
            <w:tcW w:w="14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p>
            <w:pPr>
              <w:widowControl/>
              <w:jc w:val="left"/>
              <w:rPr>
                <w:rFonts w:ascii="宋体" w:hAnsi="宋体" w:cs="宋体"/>
                <w:kern w:val="0"/>
                <w:sz w:val="24"/>
              </w:rPr>
            </w:pPr>
            <w:r>
              <w:rPr>
                <w:rFonts w:hint="eastAsia" w:ascii="宋体" w:hAnsi="宋体" w:cs="宋体"/>
                <w:kern w:val="0"/>
                <w:sz w:val="24"/>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9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41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236" w:type="dxa"/>
          <w:trHeight w:val="567" w:hRule="atLeast"/>
        </w:trPr>
        <w:tc>
          <w:tcPr>
            <w:tcW w:w="67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9</w:t>
            </w:r>
          </w:p>
        </w:tc>
        <w:tc>
          <w:tcPr>
            <w:tcW w:w="14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p>
            <w:pPr>
              <w:widowControl/>
              <w:jc w:val="left"/>
              <w:rPr>
                <w:rFonts w:ascii="宋体" w:hAnsi="宋体" w:cs="宋体"/>
                <w:kern w:val="0"/>
                <w:sz w:val="24"/>
              </w:rPr>
            </w:pPr>
            <w:r>
              <w:rPr>
                <w:rFonts w:hint="eastAsia" w:ascii="宋体" w:hAnsi="宋体" w:cs="宋体"/>
                <w:kern w:val="0"/>
                <w:sz w:val="24"/>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9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41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236" w:type="dxa"/>
          <w:trHeight w:val="567" w:hRule="atLeast"/>
        </w:trPr>
        <w:tc>
          <w:tcPr>
            <w:tcW w:w="67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10</w:t>
            </w:r>
          </w:p>
        </w:tc>
        <w:tc>
          <w:tcPr>
            <w:tcW w:w="14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9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41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1"/>
          <w:wAfter w:w="236" w:type="dxa"/>
          <w:trHeight w:val="567" w:hRule="atLeast"/>
        </w:trPr>
        <w:tc>
          <w:tcPr>
            <w:tcW w:w="67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11</w:t>
            </w:r>
          </w:p>
        </w:tc>
        <w:tc>
          <w:tcPr>
            <w:tcW w:w="14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9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41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1"/>
          <w:wAfter w:w="236" w:type="dxa"/>
          <w:trHeight w:val="567" w:hRule="atLeast"/>
        </w:trPr>
        <w:tc>
          <w:tcPr>
            <w:tcW w:w="67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12</w:t>
            </w:r>
          </w:p>
        </w:tc>
        <w:tc>
          <w:tcPr>
            <w:tcW w:w="14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9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41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67" w:hRule="atLeast"/>
        </w:trPr>
        <w:tc>
          <w:tcPr>
            <w:tcW w:w="67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13</w:t>
            </w:r>
          </w:p>
        </w:tc>
        <w:tc>
          <w:tcPr>
            <w:tcW w:w="14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p>
            <w:pPr>
              <w:widowControl/>
              <w:jc w:val="left"/>
              <w:rPr>
                <w:rFonts w:ascii="宋体" w:hAnsi="宋体" w:cs="宋体"/>
                <w:kern w:val="0"/>
                <w:sz w:val="24"/>
              </w:rPr>
            </w:pPr>
            <w:r>
              <w:rPr>
                <w:rFonts w:hint="eastAsia" w:ascii="宋体" w:hAnsi="宋体" w:cs="宋体"/>
                <w:kern w:val="0"/>
                <w:sz w:val="24"/>
              </w:rPr>
              <w:t>　</w:t>
            </w:r>
          </w:p>
        </w:tc>
        <w:tc>
          <w:tcPr>
            <w:tcW w:w="19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41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236" w:type="dxa"/>
            <w:vMerge w:val="restart"/>
            <w:tcBorders>
              <w:top w:val="nil"/>
              <w:lef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p>
            <w:pPr>
              <w:jc w:val="left"/>
              <w:rPr>
                <w:rFonts w:ascii="宋体" w:hAnsi="宋体" w:cs="宋体"/>
                <w:kern w:val="0"/>
                <w:sz w:val="24"/>
              </w:rPr>
            </w:pPr>
            <w:r>
              <w:rPr>
                <w:rFonts w:hint="eastAsia" w:ascii="宋体" w:hAnsi="宋体" w:cs="宋体"/>
                <w:kern w:val="0"/>
                <w:sz w:val="24"/>
              </w:rPr>
              <w:t>　</w:t>
            </w:r>
          </w:p>
          <w:p>
            <w:pPr>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67" w:hRule="atLeast"/>
        </w:trPr>
        <w:tc>
          <w:tcPr>
            <w:tcW w:w="67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14</w:t>
            </w:r>
          </w:p>
        </w:tc>
        <w:tc>
          <w:tcPr>
            <w:tcW w:w="14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p>
            <w:pPr>
              <w:widowControl/>
              <w:jc w:val="left"/>
              <w:rPr>
                <w:rFonts w:ascii="宋体" w:hAnsi="宋体" w:cs="宋体"/>
                <w:kern w:val="0"/>
                <w:sz w:val="24"/>
              </w:rPr>
            </w:pPr>
            <w:r>
              <w:rPr>
                <w:rFonts w:hint="eastAsia" w:ascii="宋体" w:hAnsi="宋体" w:cs="宋体"/>
                <w:kern w:val="0"/>
                <w:sz w:val="24"/>
              </w:rPr>
              <w:t>　</w:t>
            </w:r>
          </w:p>
        </w:tc>
        <w:tc>
          <w:tcPr>
            <w:tcW w:w="19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41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236" w:type="dxa"/>
            <w:vMerge w:val="continue"/>
            <w:tcBorders>
              <w:left w:val="nil"/>
            </w:tcBorders>
            <w:shd w:val="clear" w:color="auto" w:fill="auto"/>
            <w:noWrap/>
            <w:vAlign w:val="center"/>
          </w:tcPr>
          <w:p>
            <w:pPr>
              <w:jc w:val="left"/>
              <w:rPr>
                <w:rFonts w:ascii="宋体" w:hAnsi="宋体" w:cs="宋体"/>
                <w:kern w:val="0"/>
                <w:sz w:val="24"/>
              </w:rPr>
            </w:pPr>
          </w:p>
        </w:tc>
      </w:tr>
      <w:tr>
        <w:tblPrEx>
          <w:tblCellMar>
            <w:top w:w="0" w:type="dxa"/>
            <w:left w:w="108" w:type="dxa"/>
            <w:bottom w:w="0" w:type="dxa"/>
            <w:right w:w="108" w:type="dxa"/>
          </w:tblCellMar>
        </w:tblPrEx>
        <w:trPr>
          <w:trHeight w:val="567" w:hRule="atLeast"/>
        </w:trPr>
        <w:tc>
          <w:tcPr>
            <w:tcW w:w="67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15</w:t>
            </w:r>
          </w:p>
        </w:tc>
        <w:tc>
          <w:tcPr>
            <w:tcW w:w="14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p>
            <w:pPr>
              <w:widowControl/>
              <w:jc w:val="left"/>
              <w:rPr>
                <w:rFonts w:ascii="宋体" w:hAnsi="宋体" w:cs="宋体"/>
                <w:kern w:val="0"/>
                <w:sz w:val="24"/>
              </w:rPr>
            </w:pPr>
            <w:r>
              <w:rPr>
                <w:rFonts w:hint="eastAsia" w:ascii="宋体" w:hAnsi="宋体" w:cs="宋体"/>
                <w:kern w:val="0"/>
                <w:sz w:val="24"/>
              </w:rPr>
              <w:t>　</w:t>
            </w:r>
          </w:p>
        </w:tc>
        <w:tc>
          <w:tcPr>
            <w:tcW w:w="19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41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236" w:type="dxa"/>
            <w:vMerge w:val="continue"/>
            <w:tcBorders>
              <w:left w:val="nil"/>
              <w:bottom w:val="nil"/>
            </w:tcBorders>
            <w:shd w:val="clear" w:color="auto" w:fill="auto"/>
            <w:noWrap/>
            <w:vAlign w:val="center"/>
          </w:tcPr>
          <w:p>
            <w:pPr>
              <w:widowControl/>
              <w:jc w:val="left"/>
              <w:rPr>
                <w:rFonts w:ascii="宋体" w:hAnsi="宋体" w:cs="宋体"/>
                <w:kern w:val="0"/>
                <w:sz w:val="24"/>
              </w:rPr>
            </w:pPr>
          </w:p>
        </w:tc>
      </w:tr>
    </w:tbl>
    <w:p>
      <w:pPr>
        <w:widowControl/>
        <w:jc w:val="left"/>
        <w:rPr>
          <w:rFonts w:cs="宋体" w:asciiTheme="minorEastAsia" w:hAnsiTheme="minorEastAsia" w:eastAsiaTheme="minorEastAsia"/>
          <w:b/>
          <w:bCs/>
          <w:kern w:val="0"/>
          <w:sz w:val="36"/>
          <w:szCs w:val="36"/>
        </w:rPr>
      </w:pPr>
    </w:p>
    <w:sectPr>
      <w:pgSz w:w="11906" w:h="16838"/>
      <w:pgMar w:top="2155" w:right="1474"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粗宋简体">
    <w:altName w:val="宋体"/>
    <w:panose1 w:val="03000509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573722"/>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7</w:t>
    </w:r>
    <w:r>
      <w:rPr>
        <w:lang w:val="zh-CN"/>
      </w:rPr>
      <w:fldChar w:fldCharType="end"/>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F5458"/>
    <w:rsid w:val="00030266"/>
    <w:rsid w:val="000310B0"/>
    <w:rsid w:val="000C02BE"/>
    <w:rsid w:val="000E2DC4"/>
    <w:rsid w:val="001044C2"/>
    <w:rsid w:val="00107C01"/>
    <w:rsid w:val="0014724C"/>
    <w:rsid w:val="00151580"/>
    <w:rsid w:val="00164757"/>
    <w:rsid w:val="0019423E"/>
    <w:rsid w:val="00197C28"/>
    <w:rsid w:val="00197D6F"/>
    <w:rsid w:val="001A0151"/>
    <w:rsid w:val="001F5458"/>
    <w:rsid w:val="00226A40"/>
    <w:rsid w:val="00262950"/>
    <w:rsid w:val="00262EFC"/>
    <w:rsid w:val="0026645F"/>
    <w:rsid w:val="002723F8"/>
    <w:rsid w:val="002B2493"/>
    <w:rsid w:val="002B2851"/>
    <w:rsid w:val="002D5959"/>
    <w:rsid w:val="002E18E7"/>
    <w:rsid w:val="002E777F"/>
    <w:rsid w:val="002F701C"/>
    <w:rsid w:val="00307FFD"/>
    <w:rsid w:val="00312E7D"/>
    <w:rsid w:val="00397B6D"/>
    <w:rsid w:val="003B03FE"/>
    <w:rsid w:val="003B29C3"/>
    <w:rsid w:val="00424655"/>
    <w:rsid w:val="00425BF7"/>
    <w:rsid w:val="0046048C"/>
    <w:rsid w:val="0048521B"/>
    <w:rsid w:val="004857BD"/>
    <w:rsid w:val="004A1F03"/>
    <w:rsid w:val="004F325E"/>
    <w:rsid w:val="00500560"/>
    <w:rsid w:val="005014D8"/>
    <w:rsid w:val="00566934"/>
    <w:rsid w:val="00567720"/>
    <w:rsid w:val="00567EF5"/>
    <w:rsid w:val="0059545C"/>
    <w:rsid w:val="00630CD2"/>
    <w:rsid w:val="00635288"/>
    <w:rsid w:val="006C5FEC"/>
    <w:rsid w:val="006E3615"/>
    <w:rsid w:val="00702C50"/>
    <w:rsid w:val="007077F5"/>
    <w:rsid w:val="00714C86"/>
    <w:rsid w:val="00743AA1"/>
    <w:rsid w:val="00762B7A"/>
    <w:rsid w:val="007B12A4"/>
    <w:rsid w:val="007C7C9F"/>
    <w:rsid w:val="007F3C59"/>
    <w:rsid w:val="00827AF3"/>
    <w:rsid w:val="00876196"/>
    <w:rsid w:val="008852A8"/>
    <w:rsid w:val="008A3F39"/>
    <w:rsid w:val="008C4901"/>
    <w:rsid w:val="0090005F"/>
    <w:rsid w:val="0093437F"/>
    <w:rsid w:val="0095613A"/>
    <w:rsid w:val="00956FE6"/>
    <w:rsid w:val="00972A62"/>
    <w:rsid w:val="00981F15"/>
    <w:rsid w:val="00986186"/>
    <w:rsid w:val="00991363"/>
    <w:rsid w:val="00995868"/>
    <w:rsid w:val="009A4041"/>
    <w:rsid w:val="009B789E"/>
    <w:rsid w:val="009C515B"/>
    <w:rsid w:val="009C5ED6"/>
    <w:rsid w:val="009E02F7"/>
    <w:rsid w:val="009E30C3"/>
    <w:rsid w:val="00A05AF1"/>
    <w:rsid w:val="00A05BC6"/>
    <w:rsid w:val="00A31D5E"/>
    <w:rsid w:val="00A33117"/>
    <w:rsid w:val="00A5794C"/>
    <w:rsid w:val="00A62F6B"/>
    <w:rsid w:val="00A70331"/>
    <w:rsid w:val="00A70777"/>
    <w:rsid w:val="00A755BA"/>
    <w:rsid w:val="00A77510"/>
    <w:rsid w:val="00AD198A"/>
    <w:rsid w:val="00B7541F"/>
    <w:rsid w:val="00B84719"/>
    <w:rsid w:val="00BD42D2"/>
    <w:rsid w:val="00C045C4"/>
    <w:rsid w:val="00C05C1F"/>
    <w:rsid w:val="00C06FC0"/>
    <w:rsid w:val="00C164B2"/>
    <w:rsid w:val="00C35C3E"/>
    <w:rsid w:val="00C54044"/>
    <w:rsid w:val="00C541E5"/>
    <w:rsid w:val="00C5525D"/>
    <w:rsid w:val="00C56885"/>
    <w:rsid w:val="00C569EA"/>
    <w:rsid w:val="00C71213"/>
    <w:rsid w:val="00C77758"/>
    <w:rsid w:val="00CC2F3A"/>
    <w:rsid w:val="00CD11EE"/>
    <w:rsid w:val="00CD2148"/>
    <w:rsid w:val="00CE608E"/>
    <w:rsid w:val="00CF24A9"/>
    <w:rsid w:val="00D00DE6"/>
    <w:rsid w:val="00D03773"/>
    <w:rsid w:val="00D306B2"/>
    <w:rsid w:val="00D50C65"/>
    <w:rsid w:val="00D510B4"/>
    <w:rsid w:val="00D573C7"/>
    <w:rsid w:val="00D754B3"/>
    <w:rsid w:val="00D93035"/>
    <w:rsid w:val="00DB1AF2"/>
    <w:rsid w:val="00DC0284"/>
    <w:rsid w:val="00DE4AE2"/>
    <w:rsid w:val="00E37CD3"/>
    <w:rsid w:val="00E406E7"/>
    <w:rsid w:val="00EB509E"/>
    <w:rsid w:val="00EE4E77"/>
    <w:rsid w:val="00F115B6"/>
    <w:rsid w:val="00F6350E"/>
    <w:rsid w:val="00F812A0"/>
    <w:rsid w:val="00F8650C"/>
    <w:rsid w:val="00F97F20"/>
    <w:rsid w:val="00FA196B"/>
    <w:rsid w:val="00FB705F"/>
    <w:rsid w:val="00FD1376"/>
    <w:rsid w:val="03224087"/>
    <w:rsid w:val="100F6CCE"/>
    <w:rsid w:val="10F90B8F"/>
    <w:rsid w:val="12F25F51"/>
    <w:rsid w:val="18407412"/>
    <w:rsid w:val="20E71B37"/>
    <w:rsid w:val="234412CC"/>
    <w:rsid w:val="23B26148"/>
    <w:rsid w:val="33CF0944"/>
    <w:rsid w:val="37C46443"/>
    <w:rsid w:val="3E053C87"/>
    <w:rsid w:val="4EC91212"/>
    <w:rsid w:val="50F00F9D"/>
    <w:rsid w:val="52034612"/>
    <w:rsid w:val="5E14727D"/>
    <w:rsid w:val="6AB6410C"/>
    <w:rsid w:val="72CE150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32"/>
      <w:szCs w:val="32"/>
    </w:rPr>
  </w:style>
  <w:style w:type="paragraph" w:styleId="3">
    <w:name w:val="Balloon Text"/>
    <w:basedOn w:val="1"/>
    <w:link w:val="12"/>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page number"/>
    <w:basedOn w:val="8"/>
    <w:qFormat/>
    <w:uiPriority w:val="0"/>
    <w:rPr>
      <w:rFonts w:cs="Times New Roman"/>
    </w:rPr>
  </w:style>
  <w:style w:type="character" w:customStyle="1" w:styleId="10">
    <w:name w:val="页脚 Char"/>
    <w:basedOn w:val="8"/>
    <w:link w:val="4"/>
    <w:qFormat/>
    <w:uiPriority w:val="99"/>
    <w:rPr>
      <w:rFonts w:ascii="Times New Roman" w:hAnsi="Times New Roman" w:eastAsia="宋体" w:cs="Times New Roman"/>
      <w:sz w:val="18"/>
      <w:szCs w:val="18"/>
    </w:rPr>
  </w:style>
  <w:style w:type="character" w:customStyle="1" w:styleId="11">
    <w:name w:val="页眉 Char"/>
    <w:basedOn w:val="8"/>
    <w:link w:val="5"/>
    <w:semiHidden/>
    <w:qFormat/>
    <w:uiPriority w:val="99"/>
    <w:rPr>
      <w:rFonts w:ascii="Times New Roman" w:hAnsi="Times New Roman" w:eastAsia="宋体" w:cs="Times New Roman"/>
      <w:sz w:val="18"/>
      <w:szCs w:val="18"/>
    </w:rPr>
  </w:style>
  <w:style w:type="character" w:customStyle="1" w:styleId="12">
    <w:name w:val="批注框文本 Char"/>
    <w:basedOn w:val="8"/>
    <w:link w:val="3"/>
    <w:semiHidden/>
    <w:qFormat/>
    <w:uiPriority w:val="99"/>
    <w:rPr>
      <w:rFonts w:ascii="Times New Roman" w:hAnsi="Times New Roman" w:eastAsia="宋体" w:cs="Times New Roman"/>
      <w:kern w:val="2"/>
      <w:sz w:val="18"/>
      <w:szCs w:val="18"/>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8C9F8C-5A19-4512-9A3E-57C23D91365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815</Words>
  <Characters>4646</Characters>
  <Lines>38</Lines>
  <Paragraphs>10</Paragraphs>
  <TotalTime>1</TotalTime>
  <ScaleCrop>false</ScaleCrop>
  <LinksUpToDate>false</LinksUpToDate>
  <CharactersWithSpaces>5451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2020-01-01T03:02:00Z</dcterms:created>
  <dc:creator>dreamsummit</dc:creator>
  <cp:lastModifiedBy>lenovo</cp:lastModifiedBy>
  <cp:lastPrinted>2021-01-11T08:50:00Z</cp:lastPrinted>
  <dcterms:modified xsi:type="dcterms:W3CDTF">2021-12-06T02:13:12Z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AE7E8770F7E049F386A15CD6751D0181</vt:lpwstr>
  </property>
</Properties>
</file>